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00D75" w14:textId="5CD636B9" w:rsidR="00867DFE" w:rsidRPr="00AB52B1" w:rsidRDefault="004A4DBE">
      <w:pPr>
        <w:spacing w:before="87"/>
        <w:ind w:left="1447" w:right="6832"/>
        <w:rPr>
          <w:b/>
          <w:sz w:val="36"/>
        </w:rPr>
      </w:pPr>
      <w:r w:rsidRPr="00AB52B1">
        <w:rPr>
          <w:b/>
          <w:sz w:val="36"/>
        </w:rPr>
        <w:t>Austin Health Position Description</w:t>
      </w:r>
    </w:p>
    <w:p w14:paraId="6A600D76" w14:textId="198E02FC" w:rsidR="00867DFE" w:rsidRDefault="004A4DBE">
      <w:pPr>
        <w:pStyle w:val="Heading1"/>
        <w:tabs>
          <w:tab w:val="left" w:pos="3600"/>
        </w:tabs>
        <w:spacing w:before="298"/>
        <w:ind w:left="1440"/>
        <w:rPr>
          <w:rFonts w:ascii="Karla" w:hAnsi="Karla"/>
          <w:spacing w:val="-5"/>
        </w:rPr>
      </w:pPr>
      <w:r w:rsidRPr="00AB52B1">
        <w:rPr>
          <w:rFonts w:ascii="Karla" w:hAnsi="Karla"/>
        </w:rPr>
        <w:t>Position</w:t>
      </w:r>
      <w:r w:rsidRPr="00AB52B1">
        <w:rPr>
          <w:rFonts w:ascii="Karla" w:hAnsi="Karla"/>
          <w:spacing w:val="1"/>
        </w:rPr>
        <w:t xml:space="preserve"> </w:t>
      </w:r>
      <w:r w:rsidR="3B6FDBF8" w:rsidRPr="00AB52B1">
        <w:rPr>
          <w:rFonts w:ascii="Karla" w:hAnsi="Karla"/>
        </w:rPr>
        <w:t>Title</w:t>
      </w:r>
      <w:r w:rsidR="00AE1752">
        <w:rPr>
          <w:rFonts w:ascii="Karla" w:hAnsi="Karla"/>
        </w:rPr>
        <w:t>:</w:t>
      </w:r>
      <w:r w:rsidR="00AE1752">
        <w:rPr>
          <w:rFonts w:ascii="Karla" w:hAnsi="Karla"/>
        </w:rPr>
        <w:tab/>
      </w:r>
      <w:r w:rsidR="00FE6184">
        <w:rPr>
          <w:rFonts w:ascii="Karla" w:hAnsi="Karla"/>
        </w:rPr>
        <w:t xml:space="preserve">Carer </w:t>
      </w:r>
      <w:r w:rsidR="3B6FDBF8" w:rsidRPr="00AB52B1">
        <w:rPr>
          <w:rFonts w:ascii="Karla" w:hAnsi="Karla"/>
        </w:rPr>
        <w:t>Lived</w:t>
      </w:r>
      <w:r w:rsidRPr="00AB52B1">
        <w:rPr>
          <w:rFonts w:ascii="Karla" w:hAnsi="Karla"/>
        </w:rPr>
        <w:t xml:space="preserve"> </w:t>
      </w:r>
      <w:r w:rsidR="17A35F1E" w:rsidRPr="00AB52B1">
        <w:rPr>
          <w:rFonts w:ascii="Karla" w:hAnsi="Karla"/>
        </w:rPr>
        <w:t>Experience Worker</w:t>
      </w:r>
      <w:r w:rsidRPr="00AB52B1">
        <w:rPr>
          <w:rFonts w:ascii="Karla" w:hAnsi="Karla"/>
        </w:rPr>
        <w:t xml:space="preserve"> – </w:t>
      </w:r>
    </w:p>
    <w:p w14:paraId="6E4B7DAB" w14:textId="59AF6109" w:rsidR="0046552F" w:rsidRDefault="0046552F" w:rsidP="00AE1752">
      <w:pPr>
        <w:pStyle w:val="Heading1"/>
        <w:tabs>
          <w:tab w:val="left" w:pos="3600"/>
        </w:tabs>
        <w:spacing w:before="298"/>
        <w:ind w:left="1418"/>
        <w:rPr>
          <w:rFonts w:ascii="Karla" w:hAnsi="Karla"/>
          <w:spacing w:val="-5"/>
        </w:rPr>
      </w:pPr>
      <w:r>
        <w:rPr>
          <w:rFonts w:ascii="Karla" w:hAnsi="Karla"/>
          <w:spacing w:val="-5"/>
        </w:rPr>
        <w:t>Infant Child Community Team</w:t>
      </w:r>
      <w:r w:rsidR="00C964D9">
        <w:rPr>
          <w:rFonts w:ascii="Karla" w:hAnsi="Karla"/>
          <w:spacing w:val="-5"/>
        </w:rPr>
        <w:t xml:space="preserve">- </w:t>
      </w:r>
      <w:r w:rsidR="5B462638">
        <w:rPr>
          <w:rFonts w:ascii="Karla" w:hAnsi="Karla"/>
          <w:spacing w:val="-5"/>
        </w:rPr>
        <w:t xml:space="preserve">Inner </w:t>
      </w:r>
      <w:r w:rsidR="003037E5">
        <w:rPr>
          <w:rFonts w:ascii="Karla" w:hAnsi="Karla"/>
          <w:spacing w:val="-5"/>
        </w:rPr>
        <w:t>North.</w:t>
      </w:r>
    </w:p>
    <w:p w14:paraId="6A600D77" w14:textId="77777777" w:rsidR="00867DFE" w:rsidRPr="00AB52B1" w:rsidRDefault="00867DFE" w:rsidP="00EA2329">
      <w:pPr>
        <w:pStyle w:val="BodyText"/>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8"/>
        <w:gridCol w:w="5374"/>
      </w:tblGrid>
      <w:tr w:rsidR="00867DFE" w:rsidRPr="00AB52B1" w14:paraId="6A600D7A" w14:textId="77777777" w:rsidTr="15A05898">
        <w:trPr>
          <w:trHeight w:val="335"/>
        </w:trPr>
        <w:tc>
          <w:tcPr>
            <w:tcW w:w="3658" w:type="dxa"/>
          </w:tcPr>
          <w:p w14:paraId="6A600D78" w14:textId="77777777" w:rsidR="00867DFE" w:rsidRPr="00AB52B1" w:rsidRDefault="004A4DBE">
            <w:pPr>
              <w:pStyle w:val="TableParagraph"/>
            </w:pPr>
            <w:r w:rsidRPr="00AB52B1">
              <w:t>Classification:</w:t>
            </w:r>
          </w:p>
        </w:tc>
        <w:tc>
          <w:tcPr>
            <w:tcW w:w="5374" w:type="dxa"/>
          </w:tcPr>
          <w:p w14:paraId="032917DC" w14:textId="77777777" w:rsidR="003332BE" w:rsidRPr="00AB52B1" w:rsidRDefault="004A4DBE">
            <w:pPr>
              <w:pStyle w:val="TableParagraph"/>
            </w:pPr>
            <w:r w:rsidRPr="00AB52B1">
              <w:t xml:space="preserve">Lived Experience Worker </w:t>
            </w:r>
          </w:p>
          <w:p w14:paraId="5063999E" w14:textId="77777777" w:rsidR="00867DFE" w:rsidRPr="00AB52B1" w:rsidRDefault="00FD3E5F">
            <w:pPr>
              <w:pStyle w:val="TableParagraph"/>
            </w:pPr>
            <w:r w:rsidRPr="00AB52B1">
              <w:t>Level I (MP27-31) or Level 2 (MP32-MP35)</w:t>
            </w:r>
          </w:p>
          <w:p w14:paraId="6A600D79" w14:textId="79598AB0" w:rsidR="00FD3E5F" w:rsidRPr="00AB52B1" w:rsidRDefault="00FD3E5F">
            <w:pPr>
              <w:pStyle w:val="TableParagraph"/>
            </w:pPr>
            <w:r w:rsidRPr="00AB52B1">
              <w:t>Depending on experience</w:t>
            </w:r>
          </w:p>
        </w:tc>
      </w:tr>
      <w:tr w:rsidR="00867DFE" w:rsidRPr="00AB52B1" w14:paraId="6A600D7D" w14:textId="77777777" w:rsidTr="15A05898">
        <w:trPr>
          <w:trHeight w:val="594"/>
        </w:trPr>
        <w:tc>
          <w:tcPr>
            <w:tcW w:w="3658" w:type="dxa"/>
          </w:tcPr>
          <w:p w14:paraId="6A600D7B" w14:textId="77777777" w:rsidR="00867DFE" w:rsidRPr="00AB52B1" w:rsidRDefault="004A4DBE">
            <w:pPr>
              <w:pStyle w:val="TableParagraph"/>
              <w:spacing w:before="170"/>
            </w:pPr>
            <w:r w:rsidRPr="00AB52B1">
              <w:t>Business Unit/ Department:</w:t>
            </w:r>
          </w:p>
        </w:tc>
        <w:tc>
          <w:tcPr>
            <w:tcW w:w="5374" w:type="dxa"/>
          </w:tcPr>
          <w:p w14:paraId="6A600D7C" w14:textId="46EEC0E7" w:rsidR="00867DFE" w:rsidRPr="00AB52B1" w:rsidRDefault="00FD3E5F">
            <w:pPr>
              <w:pStyle w:val="TableParagraph"/>
              <w:ind w:right="85"/>
            </w:pPr>
            <w:r w:rsidRPr="00AB52B1">
              <w:t>Infant Child and Youth Mental Health Service</w:t>
            </w:r>
            <w:r w:rsidR="00516632" w:rsidRPr="00AB52B1">
              <w:t xml:space="preserve"> (ICYMHS)</w:t>
            </w:r>
            <w:r w:rsidRPr="00AB52B1">
              <w:t>, Mental Health Division</w:t>
            </w:r>
          </w:p>
        </w:tc>
      </w:tr>
      <w:tr w:rsidR="00867DFE" w:rsidRPr="00AB52B1" w14:paraId="6A600D80" w14:textId="77777777" w:rsidTr="15A05898">
        <w:trPr>
          <w:trHeight w:val="594"/>
        </w:trPr>
        <w:tc>
          <w:tcPr>
            <w:tcW w:w="3658" w:type="dxa"/>
          </w:tcPr>
          <w:p w14:paraId="6A600D7E" w14:textId="77777777" w:rsidR="00867DFE" w:rsidRPr="00AB52B1" w:rsidRDefault="004A4DBE">
            <w:pPr>
              <w:pStyle w:val="TableParagraph"/>
              <w:spacing w:before="170"/>
            </w:pPr>
            <w:r w:rsidRPr="00AB52B1">
              <w:t>Agreement:</w:t>
            </w:r>
          </w:p>
        </w:tc>
        <w:tc>
          <w:tcPr>
            <w:tcW w:w="5374" w:type="dxa"/>
          </w:tcPr>
          <w:p w14:paraId="6A600D7F" w14:textId="77777777" w:rsidR="00867DFE" w:rsidRPr="00AB52B1" w:rsidRDefault="004A4DBE">
            <w:pPr>
              <w:pStyle w:val="TableParagraph"/>
              <w:ind w:right="184"/>
            </w:pPr>
            <w:r w:rsidRPr="00AB52B1">
              <w:t>Victorian Public Mental Health Services Enterprise Agreement 2021 - 2024</w:t>
            </w:r>
          </w:p>
        </w:tc>
      </w:tr>
      <w:tr w:rsidR="00867DFE" w:rsidRPr="00AB52B1" w14:paraId="6A600D83" w14:textId="77777777" w:rsidTr="15A05898">
        <w:trPr>
          <w:trHeight w:val="335"/>
        </w:trPr>
        <w:tc>
          <w:tcPr>
            <w:tcW w:w="3658" w:type="dxa"/>
          </w:tcPr>
          <w:p w14:paraId="6A600D81" w14:textId="77777777" w:rsidR="00867DFE" w:rsidRPr="00AB52B1" w:rsidRDefault="004A4DBE">
            <w:pPr>
              <w:pStyle w:val="TableParagraph"/>
            </w:pPr>
            <w:r w:rsidRPr="00AB52B1">
              <w:t>Employment Type:</w:t>
            </w:r>
          </w:p>
        </w:tc>
        <w:tc>
          <w:tcPr>
            <w:tcW w:w="5374" w:type="dxa"/>
          </w:tcPr>
          <w:p w14:paraId="6A600D82" w14:textId="506B29D2" w:rsidR="00867DFE" w:rsidRPr="00AB52B1" w:rsidRDefault="004A4DBE">
            <w:pPr>
              <w:pStyle w:val="TableParagraph"/>
            </w:pPr>
            <w:r w:rsidRPr="00AB52B1">
              <w:t>Part-Time</w:t>
            </w:r>
          </w:p>
        </w:tc>
      </w:tr>
      <w:tr w:rsidR="00867DFE" w:rsidRPr="00AB52B1" w14:paraId="6A600D86" w14:textId="77777777" w:rsidTr="15A05898">
        <w:trPr>
          <w:trHeight w:val="337"/>
        </w:trPr>
        <w:tc>
          <w:tcPr>
            <w:tcW w:w="3658" w:type="dxa"/>
          </w:tcPr>
          <w:p w14:paraId="6A600D84" w14:textId="77777777" w:rsidR="00867DFE" w:rsidRPr="00AB52B1" w:rsidRDefault="004A4DBE">
            <w:pPr>
              <w:pStyle w:val="TableParagraph"/>
              <w:spacing w:before="43"/>
            </w:pPr>
            <w:r w:rsidRPr="00AB52B1">
              <w:t>Hours per week:</w:t>
            </w:r>
          </w:p>
        </w:tc>
        <w:tc>
          <w:tcPr>
            <w:tcW w:w="5374" w:type="dxa"/>
          </w:tcPr>
          <w:p w14:paraId="6A600D85" w14:textId="5F333B05" w:rsidR="00867DFE" w:rsidRPr="00AB52B1" w:rsidRDefault="2D567CAD">
            <w:pPr>
              <w:pStyle w:val="TableParagraph"/>
              <w:spacing w:before="43"/>
            </w:pPr>
            <w:r>
              <w:t>22.</w:t>
            </w:r>
            <w:r w:rsidR="5319CFCF">
              <w:t>8</w:t>
            </w:r>
            <w:r>
              <w:t xml:space="preserve"> hours</w:t>
            </w:r>
            <w:r w:rsidR="42B35377">
              <w:t xml:space="preserve">- </w:t>
            </w:r>
          </w:p>
        </w:tc>
      </w:tr>
      <w:tr w:rsidR="00867DFE" w:rsidRPr="00AB52B1" w14:paraId="6A600D8A" w14:textId="77777777" w:rsidTr="15A05898">
        <w:trPr>
          <w:trHeight w:val="626"/>
        </w:trPr>
        <w:tc>
          <w:tcPr>
            <w:tcW w:w="3658" w:type="dxa"/>
          </w:tcPr>
          <w:p w14:paraId="6A600D87" w14:textId="77777777" w:rsidR="00867DFE" w:rsidRPr="00AB52B1" w:rsidRDefault="004A4DBE">
            <w:pPr>
              <w:pStyle w:val="TableParagraph"/>
              <w:spacing w:before="185"/>
            </w:pPr>
            <w:r w:rsidRPr="00AB52B1">
              <w:t>Reports to:</w:t>
            </w:r>
          </w:p>
        </w:tc>
        <w:tc>
          <w:tcPr>
            <w:tcW w:w="5374" w:type="dxa"/>
          </w:tcPr>
          <w:p w14:paraId="4160DB96" w14:textId="21872AAB" w:rsidR="00867DFE" w:rsidRPr="00AB52B1" w:rsidRDefault="004A4DBE" w:rsidP="15A05898">
            <w:pPr>
              <w:pStyle w:val="TableParagraph"/>
              <w:spacing w:before="19"/>
              <w:rPr>
                <w:sz w:val="24"/>
                <w:szCs w:val="24"/>
              </w:rPr>
            </w:pPr>
            <w:r>
              <w:t xml:space="preserve">Operational – </w:t>
            </w:r>
            <w:r w:rsidR="13ED79C5">
              <w:t>Program</w:t>
            </w:r>
            <w:r w:rsidR="009A5E59">
              <w:t xml:space="preserve"> </w:t>
            </w:r>
            <w:r w:rsidR="13ED79C5">
              <w:t>M</w:t>
            </w:r>
            <w:r w:rsidR="009A5E59">
              <w:t xml:space="preserve">anager </w:t>
            </w:r>
          </w:p>
          <w:p w14:paraId="6A600D88" w14:textId="1B1A4A24" w:rsidR="00867DFE" w:rsidRPr="00AB52B1" w:rsidRDefault="13ED79C5" w:rsidP="15A05898">
            <w:pPr>
              <w:pStyle w:val="TableParagraph"/>
              <w:spacing w:before="19"/>
            </w:pPr>
            <w:r>
              <w:t xml:space="preserve"> Team Leader </w:t>
            </w:r>
            <w:r w:rsidR="307C7B7F">
              <w:t>Inner North Child Community Team</w:t>
            </w:r>
          </w:p>
          <w:p w14:paraId="6A600D89" w14:textId="77777777" w:rsidR="00867DFE" w:rsidRPr="00AB52B1" w:rsidRDefault="004A4DBE">
            <w:pPr>
              <w:pStyle w:val="TableParagraph"/>
              <w:spacing w:before="29"/>
            </w:pPr>
            <w:r w:rsidRPr="00AB52B1">
              <w:t>Professional – Lived Experience Discipline Lead</w:t>
            </w:r>
          </w:p>
        </w:tc>
      </w:tr>
      <w:tr w:rsidR="00867DFE" w:rsidRPr="00AB52B1" w14:paraId="6A600D8D" w14:textId="77777777" w:rsidTr="15A05898">
        <w:trPr>
          <w:trHeight w:val="338"/>
        </w:trPr>
        <w:tc>
          <w:tcPr>
            <w:tcW w:w="3658" w:type="dxa"/>
          </w:tcPr>
          <w:p w14:paraId="6A600D8B" w14:textId="77777777" w:rsidR="00867DFE" w:rsidRPr="00AB52B1" w:rsidRDefault="004A4DBE">
            <w:pPr>
              <w:pStyle w:val="TableParagraph"/>
            </w:pPr>
            <w:r w:rsidRPr="00AB52B1">
              <w:t>Date:</w:t>
            </w:r>
          </w:p>
        </w:tc>
        <w:tc>
          <w:tcPr>
            <w:tcW w:w="5374" w:type="dxa"/>
          </w:tcPr>
          <w:p w14:paraId="6A600D8C" w14:textId="47941EBB" w:rsidR="00867DFE" w:rsidRPr="00AB52B1" w:rsidRDefault="4079371B">
            <w:pPr>
              <w:pStyle w:val="TableParagraph"/>
            </w:pPr>
            <w:r>
              <w:t>August 2024</w:t>
            </w:r>
          </w:p>
        </w:tc>
      </w:tr>
    </w:tbl>
    <w:p w14:paraId="352DF57F" w14:textId="77777777" w:rsidR="007D14EF" w:rsidRDefault="007D14EF" w:rsidP="00EA2329">
      <w:pPr>
        <w:pStyle w:val="BodyText"/>
      </w:pPr>
    </w:p>
    <w:p w14:paraId="672F9C7A" w14:textId="77777777" w:rsidR="00310C15" w:rsidRPr="00AB52B1" w:rsidRDefault="00310C15" w:rsidP="00EA2329">
      <w:pPr>
        <w:pStyle w:val="BodyText"/>
      </w:pPr>
    </w:p>
    <w:p w14:paraId="6A600D8F" w14:textId="77777777" w:rsidR="00867DFE" w:rsidRPr="00AB52B1" w:rsidRDefault="004A4DBE" w:rsidP="00264AB7">
      <w:pPr>
        <w:tabs>
          <w:tab w:val="left" w:pos="1440"/>
          <w:tab w:val="left" w:pos="11902"/>
        </w:tabs>
        <w:spacing w:before="60" w:after="60"/>
        <w:ind w:left="3"/>
        <w:rPr>
          <w:b/>
          <w:sz w:val="28"/>
        </w:rPr>
      </w:pPr>
      <w:r w:rsidRPr="00AB52B1">
        <w:rPr>
          <w:b/>
          <w:color w:val="FFFFFF"/>
          <w:sz w:val="28"/>
          <w:shd w:val="clear" w:color="auto" w:fill="433B62"/>
        </w:rPr>
        <w:t xml:space="preserve"> </w:t>
      </w:r>
      <w:r w:rsidRPr="00AB52B1">
        <w:rPr>
          <w:b/>
          <w:color w:val="FFFFFF"/>
          <w:sz w:val="28"/>
          <w:shd w:val="clear" w:color="auto" w:fill="433B62"/>
        </w:rPr>
        <w:tab/>
        <w:t>About Austin</w:t>
      </w:r>
      <w:r w:rsidRPr="00AB52B1">
        <w:rPr>
          <w:b/>
          <w:color w:val="FFFFFF"/>
          <w:spacing w:val="-4"/>
          <w:sz w:val="28"/>
          <w:shd w:val="clear" w:color="auto" w:fill="433B62"/>
        </w:rPr>
        <w:t xml:space="preserve"> </w:t>
      </w:r>
      <w:r w:rsidRPr="00AB52B1">
        <w:rPr>
          <w:b/>
          <w:color w:val="FFFFFF"/>
          <w:sz w:val="28"/>
          <w:shd w:val="clear" w:color="auto" w:fill="433B62"/>
        </w:rPr>
        <w:t>Health</w:t>
      </w:r>
      <w:r w:rsidRPr="00AB52B1">
        <w:rPr>
          <w:b/>
          <w:color w:val="FFFFFF"/>
          <w:sz w:val="28"/>
          <w:shd w:val="clear" w:color="auto" w:fill="433B62"/>
        </w:rPr>
        <w:tab/>
      </w:r>
    </w:p>
    <w:p w14:paraId="6A600D91" w14:textId="77777777" w:rsidR="00867DFE" w:rsidRPr="00AB52B1" w:rsidRDefault="004A4DBE" w:rsidP="00A543C6">
      <w:pPr>
        <w:pStyle w:val="BodyText"/>
      </w:pPr>
      <w:r w:rsidRPr="00AB52B1">
        <w:t>Austin Health is one of Victoria’s largest health care providers. We deliver services for patients across four main sites in Melbourne, in locations across our community, in people's homes, and within regional hospitals across Victoria. We are an internationally recognised</w:t>
      </w:r>
      <w:r w:rsidRPr="00AB52B1">
        <w:rPr>
          <w:spacing w:val="-14"/>
        </w:rPr>
        <w:t xml:space="preserve"> </w:t>
      </w:r>
      <w:r w:rsidRPr="00AB52B1">
        <w:t>leader</w:t>
      </w:r>
      <w:r w:rsidRPr="00AB52B1">
        <w:rPr>
          <w:spacing w:val="-14"/>
        </w:rPr>
        <w:t xml:space="preserve"> </w:t>
      </w:r>
      <w:r w:rsidRPr="00AB52B1">
        <w:t>in</w:t>
      </w:r>
      <w:r w:rsidRPr="00AB52B1">
        <w:rPr>
          <w:spacing w:val="-10"/>
        </w:rPr>
        <w:t xml:space="preserve"> </w:t>
      </w:r>
      <w:r w:rsidRPr="00AB52B1">
        <w:t>clinical</w:t>
      </w:r>
      <w:r w:rsidRPr="00AB52B1">
        <w:rPr>
          <w:spacing w:val="-13"/>
        </w:rPr>
        <w:t xml:space="preserve"> </w:t>
      </w:r>
      <w:r w:rsidRPr="00AB52B1">
        <w:t>teaching,</w:t>
      </w:r>
      <w:r w:rsidRPr="00AB52B1">
        <w:rPr>
          <w:spacing w:val="-13"/>
        </w:rPr>
        <w:t xml:space="preserve"> </w:t>
      </w:r>
      <w:r w:rsidRPr="00AB52B1">
        <w:t>training</w:t>
      </w:r>
      <w:r w:rsidRPr="00AB52B1">
        <w:rPr>
          <w:spacing w:val="-14"/>
        </w:rPr>
        <w:t xml:space="preserve"> </w:t>
      </w:r>
      <w:r w:rsidRPr="00AB52B1">
        <w:t>and</w:t>
      </w:r>
      <w:r w:rsidRPr="00AB52B1">
        <w:rPr>
          <w:spacing w:val="-13"/>
        </w:rPr>
        <w:t xml:space="preserve"> </w:t>
      </w:r>
      <w:r w:rsidRPr="00AB52B1">
        <w:t>research,</w:t>
      </w:r>
      <w:r w:rsidRPr="00AB52B1">
        <w:rPr>
          <w:spacing w:val="-15"/>
        </w:rPr>
        <w:t xml:space="preserve"> </w:t>
      </w:r>
      <w:r w:rsidRPr="00AB52B1">
        <w:t>with</w:t>
      </w:r>
      <w:r w:rsidRPr="00AB52B1">
        <w:rPr>
          <w:spacing w:val="-13"/>
        </w:rPr>
        <w:t xml:space="preserve"> </w:t>
      </w:r>
      <w:r w:rsidRPr="00AB52B1">
        <w:t>numerous</w:t>
      </w:r>
      <w:r w:rsidRPr="00AB52B1">
        <w:rPr>
          <w:spacing w:val="-13"/>
        </w:rPr>
        <w:t xml:space="preserve"> </w:t>
      </w:r>
      <w:r w:rsidRPr="00AB52B1">
        <w:t>university</w:t>
      </w:r>
      <w:r w:rsidRPr="00AB52B1">
        <w:rPr>
          <w:spacing w:val="-13"/>
        </w:rPr>
        <w:t xml:space="preserve"> </w:t>
      </w:r>
      <w:r w:rsidRPr="00AB52B1">
        <w:t>and research institute</w:t>
      </w:r>
      <w:r w:rsidRPr="00AB52B1">
        <w:rPr>
          <w:spacing w:val="-3"/>
        </w:rPr>
        <w:t xml:space="preserve"> </w:t>
      </w:r>
      <w:r w:rsidRPr="00AB52B1">
        <w:t>affiliations.</w:t>
      </w:r>
    </w:p>
    <w:p w14:paraId="6A600D93" w14:textId="77777777" w:rsidR="00867DFE" w:rsidRPr="00AB52B1" w:rsidRDefault="004A4DBE" w:rsidP="00A543C6">
      <w:pPr>
        <w:pStyle w:val="BodyText"/>
      </w:pPr>
      <w:r w:rsidRPr="00AB52B1">
        <w:t>We employ approximately 9,500 staff and are known for our specialist work in cancer, infectious diseases, obesity, sleep medicine, intensive care medicine, neurology, endocrinology, mental health and rehabilitation.</w:t>
      </w:r>
    </w:p>
    <w:p w14:paraId="6A600D95" w14:textId="77777777" w:rsidR="00867DFE" w:rsidRPr="00AB52B1" w:rsidRDefault="004A4DBE" w:rsidP="00A543C6">
      <w:pPr>
        <w:pStyle w:val="BodyText"/>
      </w:pPr>
      <w:r w:rsidRPr="00AB52B1">
        <w:t>Our vision is to shape the future through exceptional care, discovery and learning. This is supported by our values which define who we are, shape our culture and the behaviours of our people.</w:t>
      </w:r>
    </w:p>
    <w:p w14:paraId="6A600D98" w14:textId="4755A003" w:rsidR="00867DFE" w:rsidRDefault="004A4DBE" w:rsidP="00A543C6">
      <w:pPr>
        <w:pStyle w:val="BodyText"/>
      </w:pPr>
      <w:r w:rsidRPr="00AB52B1">
        <w:t>We aim to provide an inclusive culture where all staff can contribute to the best of their ability</w:t>
      </w:r>
      <w:r w:rsidRPr="00AB52B1">
        <w:rPr>
          <w:spacing w:val="-11"/>
        </w:rPr>
        <w:t xml:space="preserve"> </w:t>
      </w:r>
      <w:r w:rsidRPr="00AB52B1">
        <w:t>and</w:t>
      </w:r>
      <w:r w:rsidRPr="00AB52B1">
        <w:rPr>
          <w:spacing w:val="-8"/>
        </w:rPr>
        <w:t xml:space="preserve"> </w:t>
      </w:r>
      <w:r w:rsidRPr="00AB52B1">
        <w:t>strive</w:t>
      </w:r>
      <w:r w:rsidRPr="00AB52B1">
        <w:rPr>
          <w:spacing w:val="-11"/>
        </w:rPr>
        <w:t xml:space="preserve"> </w:t>
      </w:r>
      <w:r w:rsidRPr="00AB52B1">
        <w:t>to</w:t>
      </w:r>
      <w:r w:rsidRPr="00AB52B1">
        <w:rPr>
          <w:spacing w:val="-12"/>
        </w:rPr>
        <w:t xml:space="preserve"> </w:t>
      </w:r>
      <w:r w:rsidRPr="00AB52B1">
        <w:t>develop</w:t>
      </w:r>
      <w:r w:rsidRPr="00AB52B1">
        <w:rPr>
          <w:spacing w:val="-11"/>
        </w:rPr>
        <w:t xml:space="preserve"> </w:t>
      </w:r>
      <w:r w:rsidRPr="00AB52B1">
        <w:t>further.</w:t>
      </w:r>
      <w:r w:rsidRPr="00AB52B1">
        <w:rPr>
          <w:spacing w:val="-7"/>
        </w:rPr>
        <w:t xml:space="preserve"> </w:t>
      </w:r>
      <w:r w:rsidRPr="00AB52B1">
        <w:t>We</w:t>
      </w:r>
      <w:r w:rsidRPr="00AB52B1">
        <w:rPr>
          <w:spacing w:val="-10"/>
        </w:rPr>
        <w:t xml:space="preserve"> </w:t>
      </w:r>
      <w:r w:rsidRPr="00AB52B1">
        <w:t>recognise</w:t>
      </w:r>
      <w:r w:rsidRPr="00AB52B1">
        <w:rPr>
          <w:spacing w:val="-10"/>
        </w:rPr>
        <w:t xml:space="preserve"> </w:t>
      </w:r>
      <w:r w:rsidRPr="00AB52B1">
        <w:t>that</w:t>
      </w:r>
      <w:r w:rsidRPr="00AB52B1">
        <w:rPr>
          <w:spacing w:val="-7"/>
        </w:rPr>
        <w:t xml:space="preserve"> </w:t>
      </w:r>
      <w:r w:rsidRPr="00AB52B1">
        <w:t>our</w:t>
      </w:r>
      <w:r w:rsidRPr="00AB52B1">
        <w:rPr>
          <w:spacing w:val="-12"/>
        </w:rPr>
        <w:t xml:space="preserve"> </w:t>
      </w:r>
      <w:r w:rsidRPr="00AB52B1">
        <w:t>people</w:t>
      </w:r>
      <w:r w:rsidRPr="00AB52B1">
        <w:rPr>
          <w:spacing w:val="-11"/>
        </w:rPr>
        <w:t xml:space="preserve"> </w:t>
      </w:r>
      <w:r w:rsidRPr="00AB52B1">
        <w:t>are</w:t>
      </w:r>
      <w:r w:rsidRPr="00AB52B1">
        <w:rPr>
          <w:spacing w:val="-10"/>
        </w:rPr>
        <w:t xml:space="preserve"> </w:t>
      </w:r>
      <w:r w:rsidRPr="00AB52B1">
        <w:t>our</w:t>
      </w:r>
      <w:r w:rsidRPr="00AB52B1">
        <w:rPr>
          <w:spacing w:val="-12"/>
        </w:rPr>
        <w:t xml:space="preserve"> </w:t>
      </w:r>
      <w:r w:rsidRPr="00AB52B1">
        <w:t>greatest</w:t>
      </w:r>
      <w:r w:rsidRPr="00AB52B1">
        <w:rPr>
          <w:spacing w:val="-7"/>
        </w:rPr>
        <w:t xml:space="preserve"> </w:t>
      </w:r>
      <w:r w:rsidRPr="00AB52B1">
        <w:t>strength. We want them to thrive, be their best selves and feel engaged, safe and empowered. To achieve</w:t>
      </w:r>
      <w:r w:rsidRPr="00AB52B1">
        <w:rPr>
          <w:spacing w:val="-10"/>
        </w:rPr>
        <w:t xml:space="preserve"> </w:t>
      </w:r>
      <w:r w:rsidRPr="00AB52B1">
        <w:t>this,</w:t>
      </w:r>
      <w:r w:rsidRPr="00AB52B1">
        <w:rPr>
          <w:spacing w:val="-12"/>
        </w:rPr>
        <w:t xml:space="preserve"> </w:t>
      </w:r>
      <w:r w:rsidRPr="00AB52B1">
        <w:t>diversity</w:t>
      </w:r>
      <w:r w:rsidRPr="00AB52B1">
        <w:rPr>
          <w:spacing w:val="-10"/>
        </w:rPr>
        <w:t xml:space="preserve"> </w:t>
      </w:r>
      <w:r w:rsidRPr="00AB52B1">
        <w:t>and</w:t>
      </w:r>
      <w:r w:rsidRPr="00AB52B1">
        <w:rPr>
          <w:spacing w:val="-10"/>
        </w:rPr>
        <w:t xml:space="preserve"> </w:t>
      </w:r>
      <w:r w:rsidRPr="00AB52B1">
        <w:t>inclusion</w:t>
      </w:r>
      <w:r w:rsidRPr="00AB52B1">
        <w:rPr>
          <w:spacing w:val="-8"/>
        </w:rPr>
        <w:t xml:space="preserve"> </w:t>
      </w:r>
      <w:r w:rsidRPr="00AB52B1">
        <w:t>is</w:t>
      </w:r>
      <w:r w:rsidRPr="00AB52B1">
        <w:rPr>
          <w:spacing w:val="-12"/>
        </w:rPr>
        <w:t xml:space="preserve"> </w:t>
      </w:r>
      <w:r w:rsidRPr="00AB52B1">
        <w:t>essential</w:t>
      </w:r>
      <w:r w:rsidRPr="00AB52B1">
        <w:rPr>
          <w:spacing w:val="-11"/>
        </w:rPr>
        <w:t xml:space="preserve"> </w:t>
      </w:r>
      <w:r w:rsidRPr="00AB52B1">
        <w:t>to</w:t>
      </w:r>
      <w:r w:rsidRPr="00AB52B1">
        <w:rPr>
          <w:spacing w:val="-10"/>
        </w:rPr>
        <w:t xml:space="preserve"> </w:t>
      </w:r>
      <w:r w:rsidRPr="00AB52B1">
        <w:t>our</w:t>
      </w:r>
      <w:r w:rsidRPr="00AB52B1">
        <w:rPr>
          <w:spacing w:val="-8"/>
        </w:rPr>
        <w:t xml:space="preserve"> </w:t>
      </w:r>
      <w:r w:rsidRPr="00AB52B1">
        <w:t>culture</w:t>
      </w:r>
      <w:r w:rsidRPr="00AB52B1">
        <w:rPr>
          <w:spacing w:val="-10"/>
        </w:rPr>
        <w:t xml:space="preserve"> </w:t>
      </w:r>
      <w:r w:rsidRPr="00AB52B1">
        <w:t>and</w:t>
      </w:r>
      <w:r w:rsidRPr="00AB52B1">
        <w:rPr>
          <w:spacing w:val="-8"/>
        </w:rPr>
        <w:t xml:space="preserve"> </w:t>
      </w:r>
      <w:r w:rsidRPr="00AB52B1">
        <w:t>our</w:t>
      </w:r>
      <w:r w:rsidRPr="00AB52B1">
        <w:rPr>
          <w:spacing w:val="-12"/>
        </w:rPr>
        <w:t xml:space="preserve"> </w:t>
      </w:r>
      <w:r w:rsidRPr="00AB52B1">
        <w:t>values.</w:t>
      </w:r>
      <w:r w:rsidRPr="00AB52B1">
        <w:rPr>
          <w:spacing w:val="-10"/>
        </w:rPr>
        <w:t xml:space="preserve"> </w:t>
      </w:r>
      <w:r w:rsidRPr="00AB52B1">
        <w:t>You</w:t>
      </w:r>
      <w:r w:rsidRPr="00AB52B1">
        <w:rPr>
          <w:spacing w:val="-8"/>
        </w:rPr>
        <w:t xml:space="preserve"> </w:t>
      </w:r>
      <w:r w:rsidRPr="00AB52B1">
        <w:t>can</w:t>
      </w:r>
      <w:r w:rsidRPr="00AB52B1">
        <w:rPr>
          <w:spacing w:val="-10"/>
        </w:rPr>
        <w:t xml:space="preserve"> </w:t>
      </w:r>
      <w:r w:rsidRPr="00AB52B1">
        <w:t xml:space="preserve">view our current Diversity and Inclusion Plan </w:t>
      </w:r>
      <w:hyperlink r:id="rId11">
        <w:r w:rsidRPr="00AB52B1">
          <w:rPr>
            <w:color w:val="006FC0"/>
          </w:rPr>
          <w:t>here</w:t>
        </w:r>
        <w:r w:rsidRPr="00AB52B1">
          <w:t>.</w:t>
        </w:r>
      </w:hyperlink>
    </w:p>
    <w:p w14:paraId="25FEA52F" w14:textId="06FCD98A" w:rsidR="00A709CA" w:rsidRDefault="00A709CA" w:rsidP="00A543C6">
      <w:pPr>
        <w:pStyle w:val="Heading1"/>
        <w:tabs>
          <w:tab w:val="left" w:pos="1469"/>
          <w:tab w:val="left" w:pos="11906"/>
        </w:tabs>
        <w:spacing w:before="120" w:after="120"/>
        <w:rPr>
          <w:color w:val="FFFFFF"/>
          <w:shd w:val="clear" w:color="auto" w:fill="433B62"/>
          <w:lang w:val="en-US"/>
        </w:rPr>
      </w:pPr>
    </w:p>
    <w:p w14:paraId="291DF9C6" w14:textId="77777777" w:rsidR="007D14EF" w:rsidRDefault="007D14EF" w:rsidP="00A543C6">
      <w:pPr>
        <w:pStyle w:val="Heading1"/>
        <w:tabs>
          <w:tab w:val="left" w:pos="1469"/>
          <w:tab w:val="left" w:pos="11906"/>
        </w:tabs>
        <w:spacing w:before="120" w:after="120"/>
        <w:rPr>
          <w:color w:val="FFFFFF"/>
          <w:shd w:val="clear" w:color="auto" w:fill="433B62"/>
          <w:lang w:val="en-US"/>
        </w:rPr>
      </w:pPr>
    </w:p>
    <w:p w14:paraId="75D595FB" w14:textId="77777777" w:rsidR="007D14EF" w:rsidRPr="00A709CA" w:rsidRDefault="007D14EF" w:rsidP="00A543C6">
      <w:pPr>
        <w:pStyle w:val="Heading1"/>
        <w:tabs>
          <w:tab w:val="left" w:pos="1469"/>
          <w:tab w:val="left" w:pos="11906"/>
        </w:tabs>
        <w:spacing w:before="120" w:after="120"/>
        <w:rPr>
          <w:color w:val="FFFFFF"/>
          <w:shd w:val="clear" w:color="auto" w:fill="433B62"/>
          <w:lang w:val="en-US"/>
        </w:rPr>
      </w:pPr>
    </w:p>
    <w:p w14:paraId="769D110C" w14:textId="02D60992" w:rsidR="00310C15" w:rsidRDefault="00310C15" w:rsidP="00A543C6">
      <w:pPr>
        <w:spacing w:before="120" w:after="120"/>
        <w:rPr>
          <w:rFonts w:eastAsia="Work Sans" w:cs="Work Sans"/>
          <w:b/>
          <w:bCs/>
          <w:color w:val="FFFFFF"/>
          <w:sz w:val="28"/>
          <w:szCs w:val="28"/>
          <w:shd w:val="clear" w:color="auto" w:fill="433B62"/>
        </w:rPr>
      </w:pPr>
    </w:p>
    <w:p w14:paraId="069668C0" w14:textId="77777777" w:rsidR="00F108A3" w:rsidRDefault="00F108A3" w:rsidP="00A543C6">
      <w:pPr>
        <w:pStyle w:val="Heading1"/>
        <w:tabs>
          <w:tab w:val="left" w:pos="1469"/>
          <w:tab w:val="left" w:pos="11906"/>
        </w:tabs>
        <w:spacing w:before="120" w:after="120"/>
        <w:ind w:left="37"/>
        <w:rPr>
          <w:rFonts w:ascii="Karla" w:hAnsi="Karla"/>
          <w:color w:val="FFFFFF"/>
          <w:shd w:val="clear" w:color="auto" w:fill="433B62"/>
        </w:rPr>
      </w:pPr>
    </w:p>
    <w:p w14:paraId="63F545BC" w14:textId="149A82BE" w:rsidR="00A709CA" w:rsidRPr="00AB52B1" w:rsidRDefault="00A709CA" w:rsidP="00A543C6">
      <w:pPr>
        <w:pStyle w:val="Heading1"/>
        <w:tabs>
          <w:tab w:val="left" w:pos="1469"/>
          <w:tab w:val="left" w:pos="11906"/>
        </w:tabs>
        <w:spacing w:before="120" w:after="120"/>
        <w:ind w:left="37"/>
        <w:rPr>
          <w:rFonts w:ascii="Karla" w:hAnsi="Karla"/>
        </w:rPr>
      </w:pPr>
      <w:r>
        <w:rPr>
          <w:rFonts w:ascii="Karla" w:hAnsi="Karla"/>
          <w:color w:val="FFFFFF"/>
          <w:shd w:val="clear" w:color="auto" w:fill="433B62"/>
        </w:rPr>
        <w:tab/>
      </w:r>
      <w:r w:rsidR="006F0120">
        <w:rPr>
          <w:rFonts w:ascii="Karla" w:hAnsi="Karla"/>
          <w:color w:val="FFFFFF"/>
          <w:shd w:val="clear" w:color="auto" w:fill="433B62"/>
        </w:rPr>
        <w:t>Commitment to Gender Equality</w:t>
      </w:r>
      <w:r w:rsidRPr="00AB52B1">
        <w:rPr>
          <w:rFonts w:ascii="Karla" w:hAnsi="Karla"/>
          <w:color w:val="FFFFFF"/>
          <w:shd w:val="clear" w:color="auto" w:fill="433B62"/>
        </w:rPr>
        <w:tab/>
      </w:r>
    </w:p>
    <w:p w14:paraId="30C52E10" w14:textId="130F7A42" w:rsidR="00A51D12" w:rsidRDefault="00310C15" w:rsidP="00A543C6">
      <w:pPr>
        <w:pStyle w:val="BodyText"/>
        <w:rPr>
          <w:color w:val="FFFFFF"/>
          <w:shd w:val="clear" w:color="auto" w:fill="433B62"/>
        </w:rPr>
      </w:pPr>
      <w:r w:rsidRPr="00C93D38">
        <w:t xml:space="preserve">Austin Health is committed to gender equality in the workplace.  In developing  our </w:t>
      </w:r>
      <w:hyperlink r:id="rId12" w:history="1">
        <w:r w:rsidRPr="00C93D38">
          <w:rPr>
            <w:rStyle w:val="Hyperlink"/>
          </w:rPr>
          <w:t>Gender Equality Action Plan</w:t>
        </w:r>
      </w:hyperlink>
      <w:r>
        <w:t xml:space="preserve"> </w:t>
      </w:r>
      <w:r w:rsidRPr="00C93D38">
        <w:t>we have been guided by the gender equality principles set out in the Gender Equality Act 2020 (Vic).  We believe that everyone should live in a safe and equal society, have access to equal power, resources and opportunities and be treated with dignity, respect, and fairness.</w:t>
      </w:r>
    </w:p>
    <w:p w14:paraId="6A600D99" w14:textId="04E921D0" w:rsidR="00867DFE" w:rsidRPr="00AB52B1" w:rsidRDefault="00A709CA" w:rsidP="00A543C6">
      <w:pPr>
        <w:pStyle w:val="Heading1"/>
        <w:tabs>
          <w:tab w:val="left" w:pos="1469"/>
          <w:tab w:val="left" w:pos="11906"/>
        </w:tabs>
        <w:spacing w:before="120" w:after="120"/>
        <w:ind w:left="37"/>
        <w:rPr>
          <w:rFonts w:ascii="Karla" w:hAnsi="Karla"/>
        </w:rPr>
      </w:pPr>
      <w:r>
        <w:rPr>
          <w:rFonts w:ascii="Karla" w:hAnsi="Karla"/>
          <w:color w:val="FFFFFF"/>
          <w:shd w:val="clear" w:color="auto" w:fill="433B62"/>
        </w:rPr>
        <w:tab/>
      </w:r>
      <w:r w:rsidR="00400D22">
        <w:rPr>
          <w:rFonts w:ascii="Karla" w:hAnsi="Karla"/>
          <w:color w:val="FFFFFF"/>
          <w:shd w:val="clear" w:color="auto" w:fill="433B62"/>
        </w:rPr>
        <w:t>About the Role</w:t>
      </w:r>
      <w:r w:rsidR="004A4DBE" w:rsidRPr="00AB52B1">
        <w:rPr>
          <w:rFonts w:ascii="Karla" w:hAnsi="Karla"/>
          <w:color w:val="FFFFFF"/>
          <w:shd w:val="clear" w:color="auto" w:fill="433B62"/>
        </w:rPr>
        <w:tab/>
      </w:r>
    </w:p>
    <w:p w14:paraId="622C1480" w14:textId="1784DCB4" w:rsidR="0053365D" w:rsidRDefault="0053365D" w:rsidP="00A543C6">
      <w:pPr>
        <w:pStyle w:val="BodyText"/>
      </w:pPr>
      <w:r>
        <w:t>This</w:t>
      </w:r>
      <w:r w:rsidR="00F15D63">
        <w:t xml:space="preserve"> position requires a clear and readily articulated understanding of the values and practices of the consumer</w:t>
      </w:r>
      <w:r w:rsidR="008A70B4">
        <w:t xml:space="preserve"> and carer</w:t>
      </w:r>
      <w:r w:rsidR="00F15D63">
        <w:t xml:space="preserve"> movement in mental health which seek to be inclusive and respectful of consumers views and honour the </w:t>
      </w:r>
      <w:r w:rsidR="00AD4A91">
        <w:t>‘lived experience’ of consumers.</w:t>
      </w:r>
    </w:p>
    <w:p w14:paraId="6A600D9A" w14:textId="67A343DE" w:rsidR="00867DFE" w:rsidRPr="00AB52B1" w:rsidRDefault="004A4DBE" w:rsidP="00A543C6">
      <w:pPr>
        <w:pStyle w:val="BodyText"/>
      </w:pPr>
      <w:r>
        <w:t>The Lived Experience Worker – Carer Support is a</w:t>
      </w:r>
      <w:r w:rsidR="00A2713E">
        <w:t xml:space="preserve"> new position and </w:t>
      </w:r>
      <w:r w:rsidR="5A59B884">
        <w:t xml:space="preserve">is </w:t>
      </w:r>
      <w:r w:rsidR="00A2713E">
        <w:t>an i</w:t>
      </w:r>
      <w:r>
        <w:t xml:space="preserve">ntegral </w:t>
      </w:r>
      <w:r w:rsidR="3DAB06A7">
        <w:t>role</w:t>
      </w:r>
      <w:r>
        <w:t xml:space="preserve"> </w:t>
      </w:r>
      <w:r w:rsidR="46501933">
        <w:t>in</w:t>
      </w:r>
      <w:r>
        <w:t xml:space="preserve"> the </w:t>
      </w:r>
      <w:r w:rsidR="17C9237E">
        <w:t xml:space="preserve">multidisciplinary </w:t>
      </w:r>
      <w:r w:rsidR="5E029A51">
        <w:t xml:space="preserve">Inner North </w:t>
      </w:r>
      <w:r w:rsidR="583BD558">
        <w:t xml:space="preserve">Infant </w:t>
      </w:r>
      <w:r w:rsidR="5E029A51">
        <w:t>Child Community Team</w:t>
      </w:r>
      <w:r>
        <w:t xml:space="preserve">. Drawing on their own, unique lived experience and perspective as a </w:t>
      </w:r>
      <w:bookmarkStart w:id="0" w:name="_Int_Jk0NLF0r"/>
      <w:proofErr w:type="spellStart"/>
      <w:r>
        <w:t>carer</w:t>
      </w:r>
      <w:bookmarkEnd w:id="0"/>
      <w:proofErr w:type="spellEnd"/>
      <w:r>
        <w:t xml:space="preserve"> of a young person, they will contribute to the provision of recovery- oriented, trauma-informed, evidence-</w:t>
      </w:r>
      <w:r w:rsidR="0239E08C">
        <w:t>based support</w:t>
      </w:r>
      <w:r>
        <w:t xml:space="preserve"> interventions to families and carers.</w:t>
      </w:r>
    </w:p>
    <w:p w14:paraId="2E112C58" w14:textId="4F83F898" w:rsidR="00A51D12" w:rsidRPr="00AB52B1" w:rsidRDefault="004A4DBE" w:rsidP="00A543C6">
      <w:pPr>
        <w:pStyle w:val="BodyText"/>
        <w:rPr>
          <w:sz w:val="21"/>
          <w:szCs w:val="21"/>
        </w:rPr>
      </w:pPr>
      <w:r>
        <w:t xml:space="preserve">The Lived Experience Worker – Carer Support will provide one-on-one family / </w:t>
      </w:r>
      <w:r w:rsidR="397C0586">
        <w:t>carer support</w:t>
      </w:r>
      <w:r>
        <w:t xml:space="preserve"> and will facilitate family / carer groups. They will contribute to the </w:t>
      </w:r>
      <w:r w:rsidR="00BD490A">
        <w:t>multi-disciplinary</w:t>
      </w:r>
      <w:r w:rsidR="006924C6">
        <w:t xml:space="preserve"> team’s</w:t>
      </w:r>
      <w:r w:rsidR="00BD490A">
        <w:t xml:space="preserve"> </w:t>
      </w:r>
      <w:r>
        <w:t xml:space="preserve">development and maintenance of a positive, inclusive, and responsive </w:t>
      </w:r>
      <w:r w:rsidR="00BD490A">
        <w:t>support and treatment</w:t>
      </w:r>
      <w:r>
        <w:t xml:space="preserve">, through the fostering of increased understanding between </w:t>
      </w:r>
      <w:r w:rsidR="007E1510">
        <w:t>young people</w:t>
      </w:r>
      <w:r>
        <w:t xml:space="preserve"> and families </w:t>
      </w:r>
      <w:r w:rsidR="007E1510">
        <w:t xml:space="preserve">attending as well as </w:t>
      </w:r>
      <w:r w:rsidR="005C2C9C">
        <w:t xml:space="preserve">advocacy and professional expertise </w:t>
      </w:r>
      <w:r w:rsidR="00AF22D0">
        <w:t>to their</w:t>
      </w:r>
      <w:r>
        <w:t xml:space="preserve"> clinical colleagues, leading to improved experiences of </w:t>
      </w:r>
      <w:r w:rsidR="00AF22D0">
        <w:t>young people, their families and carer</w:t>
      </w:r>
      <w:r w:rsidR="006E737C">
        <w:t>s</w:t>
      </w:r>
      <w:r w:rsidR="0023126F">
        <w:t>.</w:t>
      </w:r>
    </w:p>
    <w:p w14:paraId="6A600DA2" w14:textId="77777777" w:rsidR="00867DFE" w:rsidRPr="00AB52B1" w:rsidRDefault="004A4DBE" w:rsidP="00A543C6">
      <w:pPr>
        <w:pStyle w:val="Heading1"/>
        <w:tabs>
          <w:tab w:val="left" w:pos="1411"/>
          <w:tab w:val="left" w:pos="11878"/>
        </w:tabs>
        <w:spacing w:before="120" w:after="120"/>
        <w:ind w:left="-1"/>
        <w:rPr>
          <w:rFonts w:ascii="Karla" w:hAnsi="Karla"/>
        </w:rPr>
      </w:pPr>
      <w:r w:rsidRPr="00AB52B1">
        <w:rPr>
          <w:rFonts w:ascii="Karla" w:hAnsi="Karla"/>
          <w:color w:val="FFFFFF"/>
          <w:shd w:val="clear" w:color="auto" w:fill="433B62"/>
        </w:rPr>
        <w:t xml:space="preserve"> </w:t>
      </w:r>
      <w:r w:rsidRPr="00AB52B1">
        <w:rPr>
          <w:rFonts w:ascii="Karla" w:hAnsi="Karla"/>
          <w:color w:val="FFFFFF"/>
          <w:shd w:val="clear" w:color="auto" w:fill="433B62"/>
        </w:rPr>
        <w:tab/>
        <w:t>About the Mental Health</w:t>
      </w:r>
      <w:r w:rsidRPr="00AB52B1">
        <w:rPr>
          <w:rFonts w:ascii="Karla" w:hAnsi="Karla"/>
          <w:color w:val="FFFFFF"/>
          <w:spacing w:val="-9"/>
          <w:shd w:val="clear" w:color="auto" w:fill="433B62"/>
        </w:rPr>
        <w:t xml:space="preserve"> </w:t>
      </w:r>
      <w:r w:rsidRPr="00AB52B1">
        <w:rPr>
          <w:rFonts w:ascii="Karla" w:hAnsi="Karla"/>
          <w:color w:val="FFFFFF"/>
          <w:shd w:val="clear" w:color="auto" w:fill="433B62"/>
        </w:rPr>
        <w:t>Division</w:t>
      </w:r>
      <w:r w:rsidRPr="00AB52B1">
        <w:rPr>
          <w:rFonts w:ascii="Karla" w:hAnsi="Karla"/>
          <w:color w:val="FFFFFF"/>
          <w:shd w:val="clear" w:color="auto" w:fill="433B62"/>
        </w:rPr>
        <w:tab/>
      </w:r>
    </w:p>
    <w:p w14:paraId="6A600DA4" w14:textId="63DEE729" w:rsidR="00867DFE" w:rsidRDefault="004A4DBE" w:rsidP="00A543C6">
      <w:pPr>
        <w:pStyle w:val="BodyText"/>
      </w:pPr>
      <w:r w:rsidRPr="00AB52B1">
        <w:t>The Mental Health Division (MHD) provides care and services through a comprehensive range of teams to meet the needs of mental health consumers and carers throughout Victoria. Services are located across Austin Health and in the community.</w:t>
      </w:r>
    </w:p>
    <w:p w14:paraId="3D8017BC" w14:textId="77777777" w:rsidR="00FC0AA6" w:rsidRDefault="00FC0AA6" w:rsidP="00A543C6">
      <w:pPr>
        <w:pStyle w:val="paragraph"/>
        <w:numPr>
          <w:ilvl w:val="0"/>
          <w:numId w:val="3"/>
        </w:numPr>
        <w:spacing w:before="120" w:beforeAutospacing="0" w:after="120" w:afterAutospacing="0" w:line="250" w:lineRule="auto"/>
        <w:ind w:right="-23"/>
        <w:jc w:val="both"/>
        <w:textAlignment w:val="baseline"/>
        <w:rPr>
          <w:rFonts w:ascii="Karla" w:hAnsi="Karla" w:cs="Segoe UI"/>
          <w:sz w:val="22"/>
          <w:szCs w:val="22"/>
        </w:rPr>
      </w:pPr>
      <w:r>
        <w:rPr>
          <w:rStyle w:val="normaltextrun"/>
          <w:rFonts w:ascii="Karla" w:hAnsi="Karla" w:cs="Segoe UI"/>
          <w:sz w:val="22"/>
          <w:szCs w:val="22"/>
        </w:rPr>
        <w:t>Triage, Assessment and Planning Service</w:t>
      </w:r>
      <w:r>
        <w:rPr>
          <w:rStyle w:val="eop"/>
          <w:rFonts w:ascii="Karla" w:hAnsi="Karla" w:cs="Segoe UI"/>
          <w:sz w:val="22"/>
          <w:szCs w:val="22"/>
        </w:rPr>
        <w:t> </w:t>
      </w:r>
    </w:p>
    <w:p w14:paraId="24218CB8" w14:textId="77777777" w:rsidR="00614FA6" w:rsidRDefault="00614FA6" w:rsidP="00A543C6">
      <w:pPr>
        <w:pStyle w:val="paragraph"/>
        <w:numPr>
          <w:ilvl w:val="0"/>
          <w:numId w:val="3"/>
        </w:numPr>
        <w:spacing w:before="120" w:beforeAutospacing="0" w:after="120" w:afterAutospacing="0" w:line="250" w:lineRule="auto"/>
        <w:ind w:right="-23"/>
        <w:jc w:val="both"/>
        <w:textAlignment w:val="baseline"/>
        <w:rPr>
          <w:rFonts w:ascii="Karla" w:hAnsi="Karla" w:cs="Segoe UI"/>
          <w:sz w:val="22"/>
          <w:szCs w:val="22"/>
        </w:rPr>
      </w:pPr>
      <w:r>
        <w:rPr>
          <w:rStyle w:val="normaltextrun"/>
          <w:rFonts w:ascii="Karla" w:hAnsi="Karla" w:cs="Segoe UI"/>
          <w:sz w:val="22"/>
          <w:szCs w:val="22"/>
        </w:rPr>
        <w:t>Adult Mental Health Services</w:t>
      </w:r>
      <w:r>
        <w:rPr>
          <w:rStyle w:val="eop"/>
          <w:rFonts w:ascii="Karla" w:hAnsi="Karla" w:cs="Segoe UI"/>
          <w:sz w:val="22"/>
          <w:szCs w:val="22"/>
        </w:rPr>
        <w:t> </w:t>
      </w:r>
    </w:p>
    <w:p w14:paraId="2B75C2A5" w14:textId="77777777" w:rsidR="003F59AA" w:rsidRDefault="003F59AA" w:rsidP="00A543C6">
      <w:pPr>
        <w:pStyle w:val="paragraph"/>
        <w:numPr>
          <w:ilvl w:val="0"/>
          <w:numId w:val="3"/>
        </w:numPr>
        <w:spacing w:before="120" w:beforeAutospacing="0" w:after="120" w:afterAutospacing="0" w:line="250" w:lineRule="auto"/>
        <w:ind w:right="-23"/>
        <w:jc w:val="both"/>
        <w:textAlignment w:val="baseline"/>
        <w:rPr>
          <w:rFonts w:ascii="Karla" w:hAnsi="Karla" w:cs="Segoe UI"/>
          <w:sz w:val="22"/>
          <w:szCs w:val="22"/>
        </w:rPr>
      </w:pPr>
      <w:r>
        <w:rPr>
          <w:rStyle w:val="normaltextrun"/>
          <w:rFonts w:ascii="Karla" w:hAnsi="Karla" w:cs="Segoe UI"/>
          <w:sz w:val="22"/>
          <w:szCs w:val="22"/>
        </w:rPr>
        <w:t>Infant Child and Youth Mental health Services and,</w:t>
      </w:r>
      <w:r>
        <w:rPr>
          <w:rStyle w:val="eop"/>
          <w:rFonts w:ascii="Karla" w:hAnsi="Karla" w:cs="Segoe UI"/>
          <w:sz w:val="22"/>
          <w:szCs w:val="22"/>
        </w:rPr>
        <w:t> </w:t>
      </w:r>
    </w:p>
    <w:p w14:paraId="6A600DA5" w14:textId="363CEADA" w:rsidR="00867DFE" w:rsidRPr="00AB52B1" w:rsidRDefault="00C77226" w:rsidP="00A543C6">
      <w:pPr>
        <w:pStyle w:val="paragraph"/>
        <w:numPr>
          <w:ilvl w:val="0"/>
          <w:numId w:val="3"/>
        </w:numPr>
        <w:spacing w:before="120" w:beforeAutospacing="0" w:after="120" w:afterAutospacing="0" w:line="250" w:lineRule="auto"/>
        <w:ind w:right="-23"/>
        <w:jc w:val="both"/>
        <w:textAlignment w:val="baseline"/>
      </w:pPr>
      <w:r w:rsidRPr="0023126F">
        <w:rPr>
          <w:rStyle w:val="normaltextrun"/>
          <w:rFonts w:ascii="Karla" w:hAnsi="Karla" w:cs="Segoe UI"/>
          <w:sz w:val="22"/>
          <w:szCs w:val="22"/>
        </w:rPr>
        <w:t>Mental Health Specialty Services.</w:t>
      </w:r>
      <w:r w:rsidRPr="0023126F">
        <w:rPr>
          <w:rStyle w:val="eop"/>
          <w:rFonts w:ascii="Karla" w:hAnsi="Karla" w:cs="Segoe UI"/>
          <w:sz w:val="22"/>
          <w:szCs w:val="22"/>
        </w:rPr>
        <w:t> </w:t>
      </w:r>
    </w:p>
    <w:p w14:paraId="6A600DA6" w14:textId="77777777" w:rsidR="00867DFE" w:rsidRPr="00AB52B1" w:rsidRDefault="004A4DBE" w:rsidP="00A543C6">
      <w:pPr>
        <w:pStyle w:val="BodyText"/>
      </w:pPr>
      <w:r w:rsidRPr="00AB52B1">
        <w:t>All mental health services work within a clinical framework that promotes recovery- oriented practice and supported decision making. This approach to client wellbeing builds on the strengths of the individual working in partnership with their treating team. It encompasses the principles of self- determination and individualised treatment and care.</w:t>
      </w:r>
    </w:p>
    <w:p w14:paraId="3EC2EDB6" w14:textId="674B0001" w:rsidR="00A51D12" w:rsidRPr="00AB52B1" w:rsidRDefault="004A4DBE" w:rsidP="00A543C6">
      <w:pPr>
        <w:pStyle w:val="BodyText"/>
        <w:rPr>
          <w:sz w:val="25"/>
        </w:rPr>
      </w:pPr>
      <w:r w:rsidRPr="00AB52B1">
        <w:rPr>
          <w:color w:val="221F1F"/>
        </w:rPr>
        <w:t xml:space="preserve">In </w:t>
      </w:r>
      <w:r w:rsidRPr="006F4662">
        <w:t>2021 the final recommendations of The Royal Commission into Victoria’s mental health system provided clear directions about the inclusion of the voice and experiences of people with Lived Experience -consumers and carers. The Mental Health Division acknowledges the important contribution the Lived Experience Workforce (LEW) makes to services</w:t>
      </w:r>
      <w:r w:rsidRPr="00AB52B1">
        <w:rPr>
          <w:color w:val="221F1F"/>
          <w:spacing w:val="-4"/>
        </w:rPr>
        <w:t xml:space="preserve"> </w:t>
      </w:r>
      <w:r w:rsidRPr="00AB52B1">
        <w:rPr>
          <w:color w:val="221F1F"/>
        </w:rPr>
        <w:t>and</w:t>
      </w:r>
      <w:r w:rsidRPr="00AB52B1">
        <w:rPr>
          <w:color w:val="221F1F"/>
          <w:spacing w:val="-5"/>
        </w:rPr>
        <w:t xml:space="preserve"> </w:t>
      </w:r>
      <w:r w:rsidRPr="00AB52B1">
        <w:rPr>
          <w:color w:val="221F1F"/>
        </w:rPr>
        <w:t>is</w:t>
      </w:r>
      <w:r w:rsidRPr="00AB52B1">
        <w:rPr>
          <w:color w:val="221F1F"/>
          <w:spacing w:val="-4"/>
        </w:rPr>
        <w:t xml:space="preserve"> </w:t>
      </w:r>
      <w:r w:rsidRPr="00AB52B1">
        <w:rPr>
          <w:color w:val="221F1F"/>
        </w:rPr>
        <w:t>committed</w:t>
      </w:r>
      <w:r w:rsidRPr="00AB52B1">
        <w:rPr>
          <w:color w:val="221F1F"/>
          <w:spacing w:val="-3"/>
        </w:rPr>
        <w:t xml:space="preserve"> </w:t>
      </w:r>
      <w:r w:rsidRPr="00AB52B1">
        <w:rPr>
          <w:color w:val="221F1F"/>
        </w:rPr>
        <w:t>to</w:t>
      </w:r>
      <w:r w:rsidRPr="00AB52B1">
        <w:rPr>
          <w:color w:val="221F1F"/>
          <w:spacing w:val="-5"/>
        </w:rPr>
        <w:t xml:space="preserve"> </w:t>
      </w:r>
      <w:r w:rsidRPr="00AB52B1">
        <w:rPr>
          <w:color w:val="221F1F"/>
        </w:rPr>
        <w:t>expanding</w:t>
      </w:r>
      <w:r w:rsidRPr="00AB52B1">
        <w:rPr>
          <w:color w:val="221F1F"/>
          <w:spacing w:val="-6"/>
        </w:rPr>
        <w:t xml:space="preserve"> </w:t>
      </w:r>
      <w:r w:rsidRPr="00AB52B1">
        <w:rPr>
          <w:color w:val="221F1F"/>
        </w:rPr>
        <w:t>this</w:t>
      </w:r>
      <w:r w:rsidRPr="00AB52B1">
        <w:rPr>
          <w:color w:val="221F1F"/>
          <w:spacing w:val="-4"/>
        </w:rPr>
        <w:t xml:space="preserve"> </w:t>
      </w:r>
      <w:r w:rsidRPr="00AB52B1">
        <w:rPr>
          <w:color w:val="221F1F"/>
        </w:rPr>
        <w:t>workforce</w:t>
      </w:r>
      <w:r w:rsidRPr="00AB52B1">
        <w:rPr>
          <w:color w:val="221F1F"/>
          <w:spacing w:val="-7"/>
        </w:rPr>
        <w:t xml:space="preserve"> </w:t>
      </w:r>
      <w:r w:rsidRPr="00AB52B1">
        <w:rPr>
          <w:color w:val="221F1F"/>
        </w:rPr>
        <w:t>and</w:t>
      </w:r>
      <w:r w:rsidRPr="00AB52B1">
        <w:rPr>
          <w:color w:val="221F1F"/>
          <w:spacing w:val="-3"/>
        </w:rPr>
        <w:t xml:space="preserve"> </w:t>
      </w:r>
      <w:r w:rsidRPr="00AB52B1">
        <w:rPr>
          <w:color w:val="221F1F"/>
        </w:rPr>
        <w:t>enhancing workplace</w:t>
      </w:r>
      <w:r w:rsidRPr="00AB52B1">
        <w:rPr>
          <w:color w:val="221F1F"/>
          <w:spacing w:val="-11"/>
        </w:rPr>
        <w:t xml:space="preserve"> </w:t>
      </w:r>
      <w:r w:rsidRPr="00AB52B1">
        <w:rPr>
          <w:color w:val="221F1F"/>
        </w:rPr>
        <w:t>supports</w:t>
      </w:r>
      <w:r w:rsidRPr="00AB52B1">
        <w:rPr>
          <w:color w:val="221F1F"/>
          <w:spacing w:val="-10"/>
        </w:rPr>
        <w:t xml:space="preserve"> </w:t>
      </w:r>
      <w:r w:rsidRPr="00AB52B1">
        <w:rPr>
          <w:color w:val="221F1F"/>
        </w:rPr>
        <w:t>for</w:t>
      </w:r>
      <w:r w:rsidRPr="00AB52B1">
        <w:rPr>
          <w:color w:val="221F1F"/>
          <w:spacing w:val="-12"/>
        </w:rPr>
        <w:t xml:space="preserve"> </w:t>
      </w:r>
      <w:r w:rsidRPr="00AB52B1">
        <w:rPr>
          <w:color w:val="221F1F"/>
        </w:rPr>
        <w:t>their</w:t>
      </w:r>
      <w:r w:rsidRPr="00AB52B1">
        <w:rPr>
          <w:color w:val="221F1F"/>
          <w:spacing w:val="-12"/>
        </w:rPr>
        <w:t xml:space="preserve"> </w:t>
      </w:r>
      <w:r w:rsidRPr="00AB52B1">
        <w:rPr>
          <w:color w:val="221F1F"/>
        </w:rPr>
        <w:t>practice</w:t>
      </w:r>
      <w:r w:rsidRPr="00AB52B1">
        <w:rPr>
          <w:color w:val="221F1F"/>
          <w:spacing w:val="-10"/>
        </w:rPr>
        <w:t xml:space="preserve"> </w:t>
      </w:r>
      <w:r w:rsidRPr="00AB52B1">
        <w:rPr>
          <w:color w:val="221F1F"/>
        </w:rPr>
        <w:t>across</w:t>
      </w:r>
      <w:r w:rsidRPr="00AB52B1">
        <w:rPr>
          <w:color w:val="221F1F"/>
          <w:spacing w:val="-11"/>
        </w:rPr>
        <w:t xml:space="preserve"> </w:t>
      </w:r>
      <w:r w:rsidRPr="00AB52B1">
        <w:rPr>
          <w:color w:val="221F1F"/>
        </w:rPr>
        <w:t>area</w:t>
      </w:r>
      <w:r w:rsidRPr="00AB52B1">
        <w:rPr>
          <w:color w:val="221F1F"/>
          <w:spacing w:val="-8"/>
        </w:rPr>
        <w:t xml:space="preserve"> </w:t>
      </w:r>
      <w:r w:rsidRPr="00AB52B1">
        <w:rPr>
          <w:color w:val="221F1F"/>
        </w:rPr>
        <w:t>mental</w:t>
      </w:r>
      <w:r w:rsidRPr="00AB52B1">
        <w:rPr>
          <w:color w:val="221F1F"/>
          <w:spacing w:val="-6"/>
        </w:rPr>
        <w:t xml:space="preserve"> </w:t>
      </w:r>
      <w:r w:rsidRPr="00AB52B1">
        <w:rPr>
          <w:color w:val="221F1F"/>
        </w:rPr>
        <w:t>health</w:t>
      </w:r>
      <w:r w:rsidRPr="00AB52B1">
        <w:rPr>
          <w:color w:val="221F1F"/>
          <w:spacing w:val="-8"/>
        </w:rPr>
        <w:t xml:space="preserve"> </w:t>
      </w:r>
      <w:r w:rsidRPr="00AB52B1">
        <w:rPr>
          <w:color w:val="221F1F"/>
        </w:rPr>
        <w:t>services</w:t>
      </w:r>
      <w:r w:rsidRPr="00AB52B1">
        <w:rPr>
          <w:color w:val="221F1F"/>
          <w:spacing w:val="-10"/>
        </w:rPr>
        <w:t xml:space="preserve"> </w:t>
      </w:r>
      <w:r w:rsidRPr="00AB52B1">
        <w:rPr>
          <w:color w:val="221F1F"/>
        </w:rPr>
        <w:t>and</w:t>
      </w:r>
      <w:r w:rsidRPr="00AB52B1">
        <w:rPr>
          <w:color w:val="221F1F"/>
          <w:spacing w:val="-8"/>
        </w:rPr>
        <w:t xml:space="preserve"> </w:t>
      </w:r>
      <w:r w:rsidRPr="00AB52B1">
        <w:rPr>
          <w:color w:val="221F1F"/>
        </w:rPr>
        <w:t>identified non-government</w:t>
      </w:r>
      <w:r w:rsidRPr="00AB52B1">
        <w:rPr>
          <w:color w:val="221F1F"/>
          <w:spacing w:val="-3"/>
        </w:rPr>
        <w:t xml:space="preserve"> </w:t>
      </w:r>
      <w:r w:rsidRPr="00AB52B1">
        <w:rPr>
          <w:color w:val="221F1F"/>
        </w:rPr>
        <w:t>organizations.</w:t>
      </w:r>
    </w:p>
    <w:p w14:paraId="6A600DAA" w14:textId="0BF87BAE" w:rsidR="00867DFE" w:rsidRPr="00AB52B1" w:rsidRDefault="004A4DBE" w:rsidP="00A543C6">
      <w:pPr>
        <w:pStyle w:val="Heading1"/>
        <w:tabs>
          <w:tab w:val="left" w:pos="1416"/>
          <w:tab w:val="left" w:pos="11883"/>
        </w:tabs>
        <w:spacing w:before="120" w:after="120"/>
        <w:rPr>
          <w:rFonts w:ascii="Karla" w:hAnsi="Karla"/>
        </w:rPr>
      </w:pPr>
      <w:r w:rsidRPr="00AB52B1">
        <w:rPr>
          <w:rFonts w:ascii="Karla" w:hAnsi="Karla"/>
          <w:color w:val="FFFFFF"/>
          <w:shd w:val="clear" w:color="auto" w:fill="433B62"/>
        </w:rPr>
        <w:t xml:space="preserve"> </w:t>
      </w:r>
      <w:r w:rsidRPr="00AB52B1">
        <w:rPr>
          <w:rFonts w:ascii="Karla" w:hAnsi="Karla"/>
          <w:color w:val="FFFFFF"/>
          <w:shd w:val="clear" w:color="auto" w:fill="433B62"/>
        </w:rPr>
        <w:tab/>
        <w:t xml:space="preserve">About </w:t>
      </w:r>
      <w:r w:rsidR="00635558" w:rsidRPr="00635558">
        <w:rPr>
          <w:rFonts w:ascii="Karla" w:hAnsi="Karla" w:cs="Times New Roman"/>
          <w:color w:val="FFFFFF"/>
          <w:shd w:val="clear" w:color="auto" w:fill="433B62"/>
        </w:rPr>
        <w:t>ICYMHS</w:t>
      </w:r>
      <w:r w:rsidRPr="00AB52B1">
        <w:rPr>
          <w:rFonts w:ascii="Karla" w:hAnsi="Karla"/>
          <w:color w:val="FFFFFF"/>
          <w:shd w:val="clear" w:color="auto" w:fill="433B62"/>
        </w:rPr>
        <w:tab/>
      </w:r>
    </w:p>
    <w:p w14:paraId="5B0A2DD0" w14:textId="57263FC6" w:rsidR="004A104F" w:rsidRPr="002F26DE" w:rsidRDefault="004A104F" w:rsidP="00A543C6">
      <w:pPr>
        <w:pStyle w:val="BodyText"/>
        <w:rPr>
          <w:rFonts w:ascii="Segoe UI" w:hAnsi="Segoe UI"/>
          <w:sz w:val="18"/>
          <w:szCs w:val="18"/>
        </w:rPr>
      </w:pPr>
      <w:r w:rsidRPr="6AFA836C">
        <w:rPr>
          <w:rStyle w:val="normaltextrun"/>
          <w:rFonts w:cs="Segoe UI"/>
          <w:lang w:val="en-GB"/>
        </w:rPr>
        <w:t xml:space="preserve">ICYMHS provides tertiary mental health services to the north-eastern catchment of Melbourne (currently the local government areas of Banyule, Boroondara, Darebin, Nillumbik, Whittlesea, and </w:t>
      </w:r>
      <w:proofErr w:type="spellStart"/>
      <w:r w:rsidRPr="6AFA836C">
        <w:rPr>
          <w:rStyle w:val="normaltextrun"/>
          <w:rFonts w:cs="Segoe UI"/>
          <w:lang w:val="en-GB"/>
        </w:rPr>
        <w:t>Yarra</w:t>
      </w:r>
      <w:proofErr w:type="spellEnd"/>
      <w:r w:rsidRPr="6AFA836C">
        <w:rPr>
          <w:rStyle w:val="normaltextrun"/>
          <w:rFonts w:cs="Segoe UI"/>
          <w:lang w:val="en-GB"/>
        </w:rPr>
        <w:t xml:space="preserve">). Young people eligible for the service are predominantly aged 0-18 years with only several teams currently available for those aged up to 25 years.  It </w:t>
      </w:r>
      <w:r w:rsidRPr="6AFA836C">
        <w:rPr>
          <w:rStyle w:val="normaltextrun"/>
          <w:rFonts w:cs="Segoe UI"/>
          <w:lang w:val="en-GB"/>
        </w:rPr>
        <w:lastRenderedPageBreak/>
        <w:t>is an exciting time for Austin as the ICYMHS directorate will be expanding in response to the recommendations from the Victorian Royal Commission into Victoria’s Mental Health Services (2021). </w:t>
      </w:r>
      <w:r w:rsidRPr="6AFA836C">
        <w:rPr>
          <w:rStyle w:val="eop"/>
          <w:rFonts w:cs="Segoe UI"/>
        </w:rPr>
        <w:t> </w:t>
      </w:r>
    </w:p>
    <w:p w14:paraId="308C5F4D" w14:textId="3FEF01B3" w:rsidR="004A104F" w:rsidRDefault="004A104F" w:rsidP="00A543C6">
      <w:pPr>
        <w:pStyle w:val="BodyText"/>
        <w:rPr>
          <w:rStyle w:val="eop"/>
          <w:rFonts w:cs="Segoe UI"/>
        </w:rPr>
      </w:pPr>
      <w:r w:rsidRPr="6AFA836C">
        <w:rPr>
          <w:rStyle w:val="normaltextrun"/>
          <w:rFonts w:cs="Segoe UI"/>
          <w:lang w:val="en-GB"/>
        </w:rPr>
        <w:t>ICYMHS currently have two inpatient units (a child and an adolescent one), a residential Child and Family Centre together with future project for a further residential program – YPARC</w:t>
      </w:r>
      <w:r w:rsidRPr="6AFA836C">
        <w:rPr>
          <w:rStyle w:val="eop"/>
          <w:rFonts w:cs="Segoe UI"/>
        </w:rPr>
        <w:t>.</w:t>
      </w:r>
    </w:p>
    <w:p w14:paraId="1430E58A" w14:textId="56A8C6F7" w:rsidR="004A104F" w:rsidRDefault="004A104F" w:rsidP="00A543C6">
      <w:pPr>
        <w:pStyle w:val="BodyText"/>
        <w:rPr>
          <w:rStyle w:val="eop"/>
          <w:rFonts w:cs="Segoe UI"/>
        </w:rPr>
      </w:pPr>
      <w:r w:rsidRPr="6AFA836C">
        <w:rPr>
          <w:rStyle w:val="normaltextrun"/>
          <w:rFonts w:cs="Segoe UI"/>
          <w:lang w:val="en-GB"/>
        </w:rPr>
        <w:t>There are three youth community teams, two child community teams and a number of specialist youth outreach teams.  There are also several specialist roles such as Senior Clinician (Child Specialist), Carer and Consumer Consultants, Koori Mental Health Liaison Officer and Community Engagement and Partnership Coordinators.  There is an anticipated expansion of the Lived Experience Workforce to be embedded with the ICYMHS directorate.</w:t>
      </w:r>
      <w:r w:rsidRPr="6AFA836C">
        <w:rPr>
          <w:rStyle w:val="eop"/>
          <w:rFonts w:cs="Segoe UI"/>
        </w:rPr>
        <w:t> </w:t>
      </w:r>
    </w:p>
    <w:p w14:paraId="32E2AD6F" w14:textId="2270A283" w:rsidR="004A104F" w:rsidRDefault="004A104F" w:rsidP="00A543C6">
      <w:pPr>
        <w:pStyle w:val="BodyText"/>
        <w:rPr>
          <w:rFonts w:ascii="Segoe UI" w:hAnsi="Segoe UI"/>
          <w:sz w:val="18"/>
          <w:szCs w:val="18"/>
        </w:rPr>
      </w:pPr>
      <w:r w:rsidRPr="6AFA836C">
        <w:rPr>
          <w:rStyle w:val="normaltextrun"/>
          <w:rFonts w:cs="Segoe UI"/>
          <w:lang w:val="en-GB"/>
        </w:rPr>
        <w:t>Particularly relevant to ICYMHS are the Under 18 Triage Team, Autism Spectrum Disorder Assessment Program, Consultation and Liaison team and the infant programs across the Adult Mental Health Directorate.</w:t>
      </w:r>
      <w:r w:rsidRPr="6AFA836C">
        <w:rPr>
          <w:rStyle w:val="eop"/>
          <w:rFonts w:cs="Segoe UI"/>
        </w:rPr>
        <w:t> </w:t>
      </w:r>
    </w:p>
    <w:p w14:paraId="4AF8368F" w14:textId="3669444B" w:rsidR="00A83288" w:rsidRDefault="004A104F" w:rsidP="00A543C6">
      <w:pPr>
        <w:pStyle w:val="BodyText"/>
        <w:rPr>
          <w:rFonts w:ascii="Calibri" w:hAnsi="Calibri" w:cs="Calibri"/>
          <w:color w:val="242424"/>
          <w:bdr w:val="none" w:sz="0" w:space="0" w:color="auto" w:frame="1"/>
        </w:rPr>
      </w:pPr>
      <w:r>
        <w:rPr>
          <w:rStyle w:val="normaltextrun"/>
          <w:rFonts w:cs="Segoe UI"/>
          <w:lang w:val="en-GB"/>
        </w:rPr>
        <w:t xml:space="preserve">Our community teams are based primarily at 2 Heidelberg location (on the Austin Campus and in Burgundy Street Heidelberg) with the exception of one based in Epping. </w:t>
      </w:r>
      <w:r w:rsidR="00771570">
        <w:rPr>
          <w:rStyle w:val="normaltextrun"/>
          <w:rFonts w:cs="Segoe UI"/>
          <w:lang w:val="en-GB"/>
        </w:rPr>
        <w:t>I</w:t>
      </w:r>
      <w:r>
        <w:rPr>
          <w:rStyle w:val="normaltextrun"/>
          <w:rFonts w:cs="Segoe UI"/>
          <w:lang w:val="en-GB"/>
        </w:rPr>
        <w:t xml:space="preserve">t is anticipated there will be a number of teams located the community in the </w:t>
      </w:r>
      <w:r w:rsidR="005F17E4">
        <w:rPr>
          <w:rStyle w:val="normaltextrun"/>
          <w:rFonts w:cs="Segoe UI"/>
          <w:lang w:val="en-GB"/>
        </w:rPr>
        <w:t>future.</w:t>
      </w:r>
      <w:r>
        <w:rPr>
          <w:rStyle w:val="eop"/>
          <w:rFonts w:cs="Segoe UI"/>
        </w:rPr>
        <w:t> </w:t>
      </w:r>
    </w:p>
    <w:p w14:paraId="0ED756BA" w14:textId="09EB8752" w:rsidR="000A6673" w:rsidRDefault="00A543C6" w:rsidP="00A543C6">
      <w:pPr>
        <w:pStyle w:val="NormalWeb"/>
        <w:shd w:val="clear" w:color="auto" w:fill="FFFFFF" w:themeFill="background1"/>
        <w:spacing w:before="120" w:beforeAutospacing="0" w:after="120" w:afterAutospacing="0"/>
        <w:ind w:left="1418" w:right="1278"/>
        <w:jc w:val="both"/>
        <w:rPr>
          <w:rFonts w:ascii="Karla" w:hAnsi="Karla" w:cs="Segoe UI"/>
          <w:color w:val="000000"/>
          <w:sz w:val="22"/>
          <w:szCs w:val="22"/>
          <w:bdr w:val="none" w:sz="0" w:space="0" w:color="auto" w:frame="1"/>
        </w:rPr>
      </w:pPr>
      <w:r>
        <w:rPr>
          <w:noProof/>
        </w:rPr>
        <mc:AlternateContent>
          <mc:Choice Requires="wps">
            <w:drawing>
              <wp:anchor distT="0" distB="0" distL="114300" distR="114300" simplePos="0" relativeHeight="251658241" behindDoc="0" locked="0" layoutInCell="1" allowOverlap="1" wp14:anchorId="2FCBB1E7" wp14:editId="327C5802">
                <wp:simplePos x="0" y="0"/>
                <wp:positionH relativeFrom="margin">
                  <wp:align>left</wp:align>
                </wp:positionH>
                <wp:positionV relativeFrom="paragraph">
                  <wp:posOffset>494974</wp:posOffset>
                </wp:positionV>
                <wp:extent cx="7555865" cy="313055"/>
                <wp:effectExtent l="0" t="0" r="6985" b="0"/>
                <wp:wrapSquare wrapText="bothSides"/>
                <wp:docPr id="1681468376" name="Rectangle 1499947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865" cy="313055"/>
                        </a:xfrm>
                        <a:prstGeom prst="rect">
                          <a:avLst/>
                        </a:prstGeom>
                        <a:solidFill>
                          <a:srgbClr val="433C6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C7A1B2B" w14:textId="06C690B1" w:rsidR="004A104F" w:rsidRPr="005F17E4" w:rsidRDefault="00771570" w:rsidP="004A104F">
                            <w:pPr>
                              <w:spacing w:line="256" w:lineRule="auto"/>
                              <w:ind w:left="1282"/>
                              <w:rPr>
                                <w:b/>
                                <w:bCs/>
                                <w:color w:val="FFFFFF" w:themeColor="light1"/>
                                <w:sz w:val="28"/>
                                <w:szCs w:val="28"/>
                                <w:lang w:val="en-US"/>
                              </w:rPr>
                            </w:pPr>
                            <w:r w:rsidRPr="005F17E4">
                              <w:rPr>
                                <w:b/>
                                <w:bCs/>
                                <w:color w:val="FFFFFF" w:themeColor="light1"/>
                                <w:sz w:val="28"/>
                                <w:szCs w:val="28"/>
                                <w:lang w:val="en-US"/>
                              </w:rPr>
                              <w:t>A</w:t>
                            </w:r>
                            <w:r w:rsidR="00716EDC" w:rsidRPr="005F17E4">
                              <w:rPr>
                                <w:b/>
                                <w:bCs/>
                                <w:color w:val="FFFFFF" w:themeColor="light1"/>
                                <w:sz w:val="28"/>
                                <w:szCs w:val="28"/>
                                <w:lang w:val="en-US"/>
                              </w:rPr>
                              <w:t>bout</w:t>
                            </w:r>
                            <w:r w:rsidR="00387100">
                              <w:rPr>
                                <w:b/>
                                <w:bCs/>
                                <w:color w:val="FFFFFF" w:themeColor="light1"/>
                                <w:sz w:val="28"/>
                                <w:szCs w:val="28"/>
                                <w:lang w:val="en-US"/>
                              </w:rPr>
                              <w:t xml:space="preserve"> the </w:t>
                            </w:r>
                            <w:r w:rsidR="00A83288">
                              <w:rPr>
                                <w:b/>
                                <w:bCs/>
                                <w:color w:val="FFFFFF" w:themeColor="light1"/>
                                <w:sz w:val="28"/>
                                <w:szCs w:val="28"/>
                                <w:lang w:val="en-US"/>
                              </w:rPr>
                              <w:t>Inner North</w:t>
                            </w:r>
                            <w:r w:rsidR="00387100">
                              <w:rPr>
                                <w:b/>
                                <w:bCs/>
                                <w:color w:val="FFFFFF" w:themeColor="light1"/>
                                <w:sz w:val="28"/>
                                <w:szCs w:val="28"/>
                                <w:lang w:val="en-US"/>
                              </w:rPr>
                              <w:t xml:space="preserve"> </w:t>
                            </w:r>
                            <w:r w:rsidR="00AC1760">
                              <w:rPr>
                                <w:b/>
                                <w:bCs/>
                                <w:color w:val="FFFFFF" w:themeColor="light1"/>
                                <w:sz w:val="28"/>
                                <w:szCs w:val="28"/>
                                <w:lang w:val="en-US"/>
                              </w:rPr>
                              <w:t>Infant Child Community Team</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2FCBB1E7" id="Rectangle 1499947579" o:spid="_x0000_s1026" style="position:absolute;left:0;text-align:left;margin-left:0;margin-top:38.95pt;width:594.95pt;height:24.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" fillcolor="#433c63" stroked="f" strokeweight="2pt">
                <v:textbox style="mso-fit-shape-to-text:t">
                  <w:txbxContent>
                    <w:p w14:paraId="7C7A1B2B" w14:textId="06C690B1" w:rsidR="004A104F" w:rsidRPr="005F17E4" w:rsidRDefault="00771570" w:rsidP="004A104F">
                      <w:pPr>
                        <w:spacing w:line="256" w:lineRule="auto"/>
                        <w:ind w:left="1282"/>
                        <w:rPr>
                          <w:b/>
                          <w:bCs/>
                          <w:color w:val="FFFFFF" w:themeColor="light1"/>
                          <w:sz w:val="28"/>
                          <w:szCs w:val="28"/>
                          <w:lang w:val="en-US"/>
                        </w:rPr>
                      </w:pPr>
                      <w:r w:rsidRPr="005F17E4">
                        <w:rPr>
                          <w:b/>
                          <w:bCs/>
                          <w:color w:val="FFFFFF" w:themeColor="light1"/>
                          <w:sz w:val="28"/>
                          <w:szCs w:val="28"/>
                          <w:lang w:val="en-US"/>
                        </w:rPr>
                        <w:t>A</w:t>
                      </w:r>
                      <w:r w:rsidR="00716EDC" w:rsidRPr="005F17E4">
                        <w:rPr>
                          <w:b/>
                          <w:bCs/>
                          <w:color w:val="FFFFFF" w:themeColor="light1"/>
                          <w:sz w:val="28"/>
                          <w:szCs w:val="28"/>
                          <w:lang w:val="en-US"/>
                        </w:rPr>
                        <w:t>bout</w:t>
                      </w:r>
                      <w:r w:rsidR="00387100">
                        <w:rPr>
                          <w:b/>
                          <w:bCs/>
                          <w:color w:val="FFFFFF" w:themeColor="light1"/>
                          <w:sz w:val="28"/>
                          <w:szCs w:val="28"/>
                          <w:lang w:val="en-US"/>
                        </w:rPr>
                        <w:t xml:space="preserve"> the </w:t>
                      </w:r>
                      <w:r w:rsidR="00A83288">
                        <w:rPr>
                          <w:b/>
                          <w:bCs/>
                          <w:color w:val="FFFFFF" w:themeColor="light1"/>
                          <w:sz w:val="28"/>
                          <w:szCs w:val="28"/>
                          <w:lang w:val="en-US"/>
                        </w:rPr>
                        <w:t>Inner North</w:t>
                      </w:r>
                      <w:r w:rsidR="00387100">
                        <w:rPr>
                          <w:b/>
                          <w:bCs/>
                          <w:color w:val="FFFFFF" w:themeColor="light1"/>
                          <w:sz w:val="28"/>
                          <w:szCs w:val="28"/>
                          <w:lang w:val="en-US"/>
                        </w:rPr>
                        <w:t xml:space="preserve"> </w:t>
                      </w:r>
                      <w:r w:rsidR="00AC1760">
                        <w:rPr>
                          <w:b/>
                          <w:bCs/>
                          <w:color w:val="FFFFFF" w:themeColor="light1"/>
                          <w:sz w:val="28"/>
                          <w:szCs w:val="28"/>
                          <w:lang w:val="en-US"/>
                        </w:rPr>
                        <w:t>Infant Child Community Team</w:t>
                      </w:r>
                    </w:p>
                  </w:txbxContent>
                </v:textbox>
                <w10:wrap type="square" anchorx="margin"/>
              </v:rect>
            </w:pict>
          </mc:Fallback>
        </mc:AlternateContent>
      </w:r>
      <w:r w:rsidR="00EF2311">
        <w:rPr>
          <w:rFonts w:ascii="Calibri" w:hAnsi="Calibri" w:cs="Calibri"/>
          <w:color w:val="242424"/>
          <w:sz w:val="22"/>
          <w:szCs w:val="22"/>
          <w:bdr w:val="none" w:sz="0" w:space="0" w:color="auto" w:frame="1"/>
        </w:rPr>
        <w:t> </w:t>
      </w:r>
      <w:r w:rsidR="000A6673">
        <w:rPr>
          <w:rFonts w:ascii="Karla" w:hAnsi="Karla" w:cs="Segoe UI"/>
          <w:color w:val="000000"/>
          <w:sz w:val="22"/>
          <w:szCs w:val="22"/>
          <w:bdr w:val="none" w:sz="0" w:space="0" w:color="auto" w:frame="1"/>
        </w:rPr>
        <w:t xml:space="preserve">The </w:t>
      </w:r>
      <w:r w:rsidR="243B4D69">
        <w:rPr>
          <w:rFonts w:ascii="Karla" w:hAnsi="Karla" w:cs="Segoe UI"/>
          <w:color w:val="000000"/>
          <w:sz w:val="22"/>
          <w:szCs w:val="22"/>
          <w:bdr w:val="none" w:sz="0" w:space="0" w:color="auto" w:frame="1"/>
        </w:rPr>
        <w:t xml:space="preserve">Inner North </w:t>
      </w:r>
      <w:r w:rsidR="000A6673">
        <w:rPr>
          <w:rFonts w:ascii="Karla" w:hAnsi="Karla" w:cs="Segoe UI"/>
          <w:color w:val="000000"/>
          <w:sz w:val="22"/>
          <w:szCs w:val="22"/>
          <w:bdr w:val="none" w:sz="0" w:space="0" w:color="auto" w:frame="1"/>
        </w:rPr>
        <w:t xml:space="preserve">Infant and </w:t>
      </w:r>
      <w:r w:rsidR="00122383">
        <w:rPr>
          <w:rFonts w:ascii="Karla" w:hAnsi="Karla" w:cs="Segoe UI"/>
          <w:color w:val="000000"/>
          <w:sz w:val="22"/>
          <w:szCs w:val="22"/>
          <w:bdr w:val="none" w:sz="0" w:space="0" w:color="auto" w:frame="1"/>
        </w:rPr>
        <w:t>Child Community</w:t>
      </w:r>
      <w:r w:rsidR="000A6673">
        <w:rPr>
          <w:rFonts w:ascii="Karla" w:hAnsi="Karla" w:cs="Segoe UI"/>
          <w:color w:val="000000"/>
          <w:sz w:val="22"/>
          <w:szCs w:val="22"/>
          <w:bdr w:val="none" w:sz="0" w:space="0" w:color="auto" w:frame="1"/>
        </w:rPr>
        <w:t xml:space="preserve"> Team has been developed in response to the recommendations of the Royal Commission into mental health services.</w:t>
      </w:r>
    </w:p>
    <w:p w14:paraId="7626E606" w14:textId="770CFF53" w:rsidR="000A6673" w:rsidRDefault="002A181B" w:rsidP="00A543C6">
      <w:pPr>
        <w:pStyle w:val="NormalWeb"/>
        <w:shd w:val="clear" w:color="auto" w:fill="FFFFFF"/>
        <w:spacing w:before="240" w:beforeAutospacing="0" w:after="120" w:afterAutospacing="0"/>
        <w:ind w:left="1418" w:right="1278"/>
        <w:jc w:val="both"/>
        <w:rPr>
          <w:rFonts w:ascii="Segoe UI" w:hAnsi="Segoe UI" w:cs="Segoe UI"/>
          <w:color w:val="000000"/>
          <w:sz w:val="27"/>
          <w:szCs w:val="27"/>
        </w:rPr>
      </w:pPr>
      <w:r>
        <w:rPr>
          <w:rFonts w:ascii="Karla" w:hAnsi="Karla" w:cs="Segoe UI"/>
          <w:color w:val="000000"/>
          <w:sz w:val="22"/>
          <w:szCs w:val="22"/>
          <w:bdr w:val="none" w:sz="0" w:space="0" w:color="auto" w:frame="1"/>
        </w:rPr>
        <w:t>Inner North Infant Child Community Team</w:t>
      </w:r>
      <w:r w:rsidR="000A6673">
        <w:rPr>
          <w:rFonts w:ascii="Karla" w:hAnsi="Karla" w:cs="Segoe UI"/>
          <w:color w:val="000000"/>
          <w:sz w:val="22"/>
          <w:szCs w:val="22"/>
          <w:bdr w:val="none" w:sz="0" w:space="0" w:color="auto" w:frame="1"/>
        </w:rPr>
        <w:t xml:space="preserve"> provide early intervention and developmentally appropriate high-quality mental health treatment to children aged up to 11 years and their families referred with mental health concerns to the service.</w:t>
      </w:r>
    </w:p>
    <w:p w14:paraId="4D5366D2" w14:textId="77777777" w:rsidR="000A6673" w:rsidRDefault="000A6673" w:rsidP="00A543C6">
      <w:pPr>
        <w:pStyle w:val="NormalWeb"/>
        <w:spacing w:before="120" w:beforeAutospacing="0" w:after="120" w:afterAutospacing="0"/>
        <w:ind w:left="1418" w:right="1278"/>
        <w:jc w:val="both"/>
        <w:rPr>
          <w:rFonts w:ascii="Segoe UI" w:hAnsi="Segoe UI" w:cs="Segoe UI"/>
          <w:color w:val="000000"/>
          <w:sz w:val="27"/>
          <w:szCs w:val="27"/>
        </w:rPr>
      </w:pPr>
      <w:r>
        <w:rPr>
          <w:rFonts w:ascii="Karla" w:hAnsi="Karla" w:cs="Segoe UI"/>
          <w:color w:val="000000"/>
          <w:sz w:val="22"/>
          <w:szCs w:val="22"/>
          <w:bdr w:val="none" w:sz="0" w:space="0" w:color="auto" w:frame="1"/>
        </w:rPr>
        <w:t>Informed by strong neurodevelopmental, developmental and relational perspectives, trauma informed care, family inclusive and strength-based practice the team work collaboratively in practice and draw on a strong understanding of systemic approaches and frameworks to clinical care and case management. Outreaching to vulnerable families is integral to the model of care in the hope of providing a more responsive and timely service response.</w:t>
      </w:r>
    </w:p>
    <w:p w14:paraId="139C5CD6" w14:textId="77777777" w:rsidR="000A6673" w:rsidRDefault="000A6673" w:rsidP="00A543C6">
      <w:pPr>
        <w:pStyle w:val="NormalWeb"/>
        <w:spacing w:before="120" w:beforeAutospacing="0" w:after="120" w:afterAutospacing="0"/>
        <w:ind w:left="1418" w:right="1278"/>
        <w:jc w:val="both"/>
        <w:rPr>
          <w:rFonts w:ascii="Segoe UI" w:hAnsi="Segoe UI" w:cs="Segoe UI"/>
          <w:color w:val="000000"/>
          <w:sz w:val="27"/>
          <w:szCs w:val="27"/>
        </w:rPr>
      </w:pPr>
      <w:r>
        <w:rPr>
          <w:rFonts w:ascii="Karla" w:hAnsi="Karla" w:cs="Segoe UI"/>
          <w:color w:val="000000"/>
          <w:sz w:val="22"/>
          <w:szCs w:val="22"/>
          <w:bdr w:val="none" w:sz="0" w:space="0" w:color="auto" w:frame="1"/>
        </w:rPr>
        <w:t>Parent work, groupwork, and individual therapy are just some of the approaches used in practice.</w:t>
      </w:r>
    </w:p>
    <w:p w14:paraId="135919C7" w14:textId="392B5190" w:rsidR="00EF2311" w:rsidRDefault="000A6673" w:rsidP="00A543C6">
      <w:pPr>
        <w:pStyle w:val="NormalWeb"/>
        <w:spacing w:before="120" w:beforeAutospacing="0" w:after="120" w:afterAutospacing="0"/>
        <w:ind w:left="1418" w:right="1278"/>
        <w:jc w:val="both"/>
        <w:rPr>
          <w:rFonts w:ascii="Calibri" w:hAnsi="Calibri" w:cs="Calibri"/>
          <w:color w:val="242424"/>
          <w:sz w:val="22"/>
          <w:szCs w:val="22"/>
        </w:rPr>
      </w:pPr>
      <w:r>
        <w:rPr>
          <w:rFonts w:ascii="Karla" w:hAnsi="Karla" w:cs="Segoe UI"/>
          <w:color w:val="000000"/>
          <w:sz w:val="22"/>
          <w:szCs w:val="22"/>
          <w:bdr w:val="none" w:sz="0" w:space="0" w:color="auto" w:frame="1"/>
        </w:rPr>
        <w:t xml:space="preserve">Located at the </w:t>
      </w:r>
      <w:r w:rsidR="002A181B">
        <w:rPr>
          <w:rFonts w:ascii="Karla" w:hAnsi="Karla" w:cs="Segoe UI"/>
          <w:color w:val="000000"/>
          <w:sz w:val="22"/>
          <w:szCs w:val="22"/>
          <w:bdr w:val="none" w:sz="0" w:space="0" w:color="auto" w:frame="1"/>
        </w:rPr>
        <w:t>Austin Hospital</w:t>
      </w:r>
      <w:r>
        <w:rPr>
          <w:rFonts w:ascii="Karla" w:hAnsi="Karla" w:cs="Segoe UI"/>
          <w:color w:val="000000"/>
          <w:sz w:val="22"/>
          <w:szCs w:val="22"/>
          <w:bdr w:val="none" w:sz="0" w:space="0" w:color="auto" w:frame="1"/>
        </w:rPr>
        <w:t xml:space="preserve"> site, travel will be expected between campuses</w:t>
      </w:r>
      <w:r w:rsidR="00441724">
        <w:rPr>
          <w:rFonts w:ascii="Karla" w:hAnsi="Karla" w:cs="Segoe UI"/>
          <w:color w:val="000000"/>
          <w:sz w:val="22"/>
          <w:szCs w:val="22"/>
          <w:bdr w:val="none" w:sz="0" w:space="0" w:color="auto" w:frame="1"/>
        </w:rPr>
        <w:t>.</w:t>
      </w:r>
    </w:p>
    <w:p w14:paraId="6A600DB8" w14:textId="77777777" w:rsidR="00867DFE" w:rsidRPr="00AB52B1" w:rsidRDefault="004A4DBE" w:rsidP="00AA1894">
      <w:pPr>
        <w:pStyle w:val="Heading1"/>
        <w:tabs>
          <w:tab w:val="left" w:pos="1440"/>
          <w:tab w:val="left" w:pos="11906"/>
        </w:tabs>
        <w:spacing w:before="120" w:after="120" w:line="276" w:lineRule="auto"/>
        <w:ind w:left="18"/>
        <w:rPr>
          <w:rFonts w:ascii="Karla" w:hAnsi="Karla"/>
        </w:rPr>
      </w:pPr>
      <w:r w:rsidRPr="00AB52B1">
        <w:rPr>
          <w:rFonts w:ascii="Karla" w:hAnsi="Karla"/>
          <w:color w:val="FFFFFF"/>
          <w:shd w:val="clear" w:color="auto" w:fill="433B62"/>
        </w:rPr>
        <w:t xml:space="preserve"> </w:t>
      </w:r>
      <w:r w:rsidRPr="00AB52B1">
        <w:rPr>
          <w:rFonts w:ascii="Karla" w:hAnsi="Karla"/>
          <w:color w:val="FFFFFF"/>
          <w:shd w:val="clear" w:color="auto" w:fill="433B62"/>
        </w:rPr>
        <w:tab/>
        <w:t>Purpose and</w:t>
      </w:r>
      <w:r w:rsidRPr="00AB52B1">
        <w:rPr>
          <w:rFonts w:ascii="Karla" w:hAnsi="Karla"/>
          <w:color w:val="FFFFFF"/>
          <w:spacing w:val="-9"/>
          <w:shd w:val="clear" w:color="auto" w:fill="433B62"/>
        </w:rPr>
        <w:t xml:space="preserve"> </w:t>
      </w:r>
      <w:r w:rsidRPr="00AB52B1">
        <w:rPr>
          <w:rFonts w:ascii="Karla" w:hAnsi="Karla"/>
          <w:color w:val="FFFFFF"/>
          <w:shd w:val="clear" w:color="auto" w:fill="433B62"/>
        </w:rPr>
        <w:t>Accountabilities</w:t>
      </w:r>
      <w:r w:rsidRPr="00AB52B1">
        <w:rPr>
          <w:rFonts w:ascii="Karla" w:hAnsi="Karla"/>
          <w:color w:val="FFFFFF"/>
          <w:shd w:val="clear" w:color="auto" w:fill="433B62"/>
        </w:rPr>
        <w:tab/>
      </w:r>
    </w:p>
    <w:p w14:paraId="6A600DBA" w14:textId="77777777" w:rsidR="00867DFE" w:rsidRPr="00AB52B1" w:rsidRDefault="004A4DBE" w:rsidP="00A543C6">
      <w:pPr>
        <w:pStyle w:val="Heading2"/>
        <w:spacing w:before="120" w:after="120"/>
      </w:pPr>
      <w:r w:rsidRPr="00AB52B1">
        <w:t>Role Specific:</w:t>
      </w:r>
    </w:p>
    <w:p w14:paraId="6A600DBB" w14:textId="0A43FBC3" w:rsidR="00867DFE" w:rsidRPr="00AB52B1" w:rsidRDefault="004A4DBE" w:rsidP="00A543C6">
      <w:pPr>
        <w:pStyle w:val="ListParagraph"/>
        <w:numPr>
          <w:ilvl w:val="0"/>
          <w:numId w:val="1"/>
        </w:numPr>
        <w:tabs>
          <w:tab w:val="left" w:pos="1724"/>
        </w:tabs>
        <w:spacing w:before="120" w:after="120"/>
        <w:ind w:right="1414"/>
      </w:pPr>
      <w:r w:rsidRPr="00AB52B1">
        <w:rPr>
          <w:shd w:val="clear" w:color="auto" w:fill="F9F8F8"/>
        </w:rPr>
        <w:t>Provide</w:t>
      </w:r>
      <w:r w:rsidRPr="00AB52B1">
        <w:rPr>
          <w:spacing w:val="-6"/>
          <w:shd w:val="clear" w:color="auto" w:fill="F9F8F8"/>
        </w:rPr>
        <w:t xml:space="preserve"> </w:t>
      </w:r>
      <w:r w:rsidRPr="00AB52B1">
        <w:rPr>
          <w:shd w:val="clear" w:color="auto" w:fill="F9F8F8"/>
        </w:rPr>
        <w:t>support</w:t>
      </w:r>
      <w:r w:rsidRPr="00AB52B1">
        <w:rPr>
          <w:spacing w:val="-4"/>
          <w:shd w:val="clear" w:color="auto" w:fill="F9F8F8"/>
        </w:rPr>
        <w:t xml:space="preserve"> </w:t>
      </w:r>
      <w:r w:rsidRPr="00AB52B1">
        <w:rPr>
          <w:shd w:val="clear" w:color="auto" w:fill="F9F8F8"/>
        </w:rPr>
        <w:t>to</w:t>
      </w:r>
      <w:r w:rsidRPr="00AB52B1">
        <w:rPr>
          <w:spacing w:val="-3"/>
          <w:shd w:val="clear" w:color="auto" w:fill="F9F8F8"/>
        </w:rPr>
        <w:t xml:space="preserve"> </w:t>
      </w:r>
      <w:r w:rsidRPr="00AB52B1">
        <w:rPr>
          <w:shd w:val="clear" w:color="auto" w:fill="F9F8F8"/>
        </w:rPr>
        <w:t>families</w:t>
      </w:r>
      <w:r w:rsidRPr="00AB52B1">
        <w:rPr>
          <w:spacing w:val="-4"/>
          <w:shd w:val="clear" w:color="auto" w:fill="F9F8F8"/>
        </w:rPr>
        <w:t xml:space="preserve"> </w:t>
      </w:r>
      <w:r w:rsidRPr="00AB52B1">
        <w:rPr>
          <w:shd w:val="clear" w:color="auto" w:fill="F9F8F8"/>
        </w:rPr>
        <w:t>and</w:t>
      </w:r>
      <w:r w:rsidRPr="00AB52B1">
        <w:rPr>
          <w:spacing w:val="-1"/>
          <w:shd w:val="clear" w:color="auto" w:fill="F9F8F8"/>
        </w:rPr>
        <w:t xml:space="preserve"> </w:t>
      </w:r>
      <w:r w:rsidRPr="00AB52B1">
        <w:rPr>
          <w:shd w:val="clear" w:color="auto" w:fill="F9F8F8"/>
        </w:rPr>
        <w:t>carers</w:t>
      </w:r>
      <w:r w:rsidRPr="00AB52B1">
        <w:rPr>
          <w:spacing w:val="-3"/>
          <w:shd w:val="clear" w:color="auto" w:fill="F9F8F8"/>
        </w:rPr>
        <w:t xml:space="preserve"> </w:t>
      </w:r>
      <w:r w:rsidRPr="00AB52B1">
        <w:rPr>
          <w:shd w:val="clear" w:color="auto" w:fill="F9F8F8"/>
        </w:rPr>
        <w:t>of</w:t>
      </w:r>
      <w:r w:rsidRPr="00AB52B1">
        <w:rPr>
          <w:spacing w:val="-1"/>
          <w:shd w:val="clear" w:color="auto" w:fill="F9F8F8"/>
        </w:rPr>
        <w:t xml:space="preserve"> </w:t>
      </w:r>
      <w:r w:rsidR="001576AC">
        <w:rPr>
          <w:shd w:val="clear" w:color="auto" w:fill="F9F8F8"/>
        </w:rPr>
        <w:t>young people attending</w:t>
      </w:r>
      <w:r w:rsidRPr="00AB52B1">
        <w:rPr>
          <w:shd w:val="clear" w:color="auto" w:fill="F9F8F8"/>
        </w:rPr>
        <w:t>,</w:t>
      </w:r>
      <w:r w:rsidRPr="00AB52B1">
        <w:rPr>
          <w:spacing w:val="-5"/>
          <w:shd w:val="clear" w:color="auto" w:fill="F9F8F8"/>
        </w:rPr>
        <w:t xml:space="preserve"> </w:t>
      </w:r>
      <w:r w:rsidRPr="00AB52B1">
        <w:rPr>
          <w:shd w:val="clear" w:color="auto" w:fill="F9F8F8"/>
        </w:rPr>
        <w:t>using</w:t>
      </w:r>
      <w:r w:rsidRPr="00AB52B1">
        <w:rPr>
          <w:spacing w:val="-2"/>
          <w:shd w:val="clear" w:color="auto" w:fill="F9F8F8"/>
        </w:rPr>
        <w:t xml:space="preserve"> </w:t>
      </w:r>
      <w:r w:rsidRPr="00AB52B1">
        <w:rPr>
          <w:shd w:val="clear" w:color="auto" w:fill="F9F8F8"/>
        </w:rPr>
        <w:t>personal</w:t>
      </w:r>
      <w:r w:rsidRPr="00AB52B1">
        <w:rPr>
          <w:spacing w:val="-2"/>
          <w:shd w:val="clear" w:color="auto" w:fill="F9F8F8"/>
        </w:rPr>
        <w:t xml:space="preserve"> </w:t>
      </w:r>
      <w:r w:rsidRPr="00AB52B1">
        <w:rPr>
          <w:shd w:val="clear" w:color="auto" w:fill="F9F8F8"/>
        </w:rPr>
        <w:t>lived experience to provide a model of hope and</w:t>
      </w:r>
      <w:r w:rsidRPr="00AB52B1">
        <w:rPr>
          <w:spacing w:val="-11"/>
          <w:shd w:val="clear" w:color="auto" w:fill="F9F8F8"/>
        </w:rPr>
        <w:t xml:space="preserve"> </w:t>
      </w:r>
      <w:r w:rsidRPr="00AB52B1">
        <w:rPr>
          <w:shd w:val="clear" w:color="auto" w:fill="F9F8F8"/>
        </w:rPr>
        <w:t>recovery</w:t>
      </w:r>
      <w:r w:rsidR="00F24A63">
        <w:rPr>
          <w:shd w:val="clear" w:color="auto" w:fill="F9F8F8"/>
        </w:rPr>
        <w:t>.</w:t>
      </w:r>
    </w:p>
    <w:p w14:paraId="06A5CFAE" w14:textId="59539801" w:rsidR="766B3BF9" w:rsidRDefault="766B3BF9" w:rsidP="00A543C6">
      <w:pPr>
        <w:pStyle w:val="ListParagraph"/>
        <w:numPr>
          <w:ilvl w:val="0"/>
          <w:numId w:val="1"/>
        </w:numPr>
        <w:tabs>
          <w:tab w:val="left" w:pos="1724"/>
        </w:tabs>
        <w:spacing w:before="120" w:after="120"/>
        <w:ind w:right="1414"/>
      </w:pPr>
      <w:r>
        <w:t>Engage with families and carers in an outreach capacity – home visiting when indicated.</w:t>
      </w:r>
    </w:p>
    <w:p w14:paraId="6A600DBD" w14:textId="77777777" w:rsidR="00867DFE" w:rsidRPr="00AB52B1" w:rsidRDefault="004A4DBE" w:rsidP="00A543C6">
      <w:pPr>
        <w:pStyle w:val="ListParagraph"/>
        <w:numPr>
          <w:ilvl w:val="0"/>
          <w:numId w:val="1"/>
        </w:numPr>
        <w:tabs>
          <w:tab w:val="left" w:pos="1724"/>
        </w:tabs>
        <w:spacing w:before="120" w:after="120"/>
        <w:ind w:right="1413"/>
        <w:jc w:val="both"/>
      </w:pPr>
      <w:r w:rsidRPr="00AB52B1">
        <w:rPr>
          <w:shd w:val="clear" w:color="auto" w:fill="F9F8F8"/>
        </w:rPr>
        <w:t>A</w:t>
      </w:r>
      <w:r w:rsidRPr="00AB52B1">
        <w:t>ssist clinical staff, families and carers to construct and enact realistic recovery and wellness plans across all phases of an episode of</w:t>
      </w:r>
      <w:r w:rsidRPr="00AB52B1">
        <w:rPr>
          <w:spacing w:val="-5"/>
        </w:rPr>
        <w:t xml:space="preserve"> </w:t>
      </w:r>
      <w:r w:rsidRPr="00AB52B1">
        <w:t>care.</w:t>
      </w:r>
    </w:p>
    <w:p w14:paraId="6A600DBE" w14:textId="13EA94F9" w:rsidR="00867DFE" w:rsidRPr="00AB52B1" w:rsidRDefault="00BB1132" w:rsidP="00A543C6">
      <w:pPr>
        <w:pStyle w:val="ListParagraph"/>
        <w:numPr>
          <w:ilvl w:val="0"/>
          <w:numId w:val="1"/>
        </w:numPr>
        <w:spacing w:before="120" w:after="120" w:line="242" w:lineRule="auto"/>
        <w:ind w:right="1414"/>
        <w:jc w:val="both"/>
      </w:pPr>
      <w:r>
        <w:rPr>
          <w:noProof/>
        </w:rPr>
        <mc:AlternateContent>
          <mc:Choice Requires="wps">
            <w:drawing>
              <wp:anchor distT="0" distB="0" distL="114300" distR="114300" simplePos="0" relativeHeight="251658240" behindDoc="1" locked="0" layoutInCell="1" allowOverlap="1" wp14:anchorId="6A600E11" wp14:editId="6FD9DC70">
                <wp:simplePos x="0" y="0"/>
                <wp:positionH relativeFrom="page">
                  <wp:posOffset>5473700</wp:posOffset>
                </wp:positionH>
                <wp:positionV relativeFrom="paragraph">
                  <wp:posOffset>1701800</wp:posOffset>
                </wp:positionV>
                <wp:extent cx="5567045" cy="338455"/>
                <wp:effectExtent l="0" t="0" r="0" b="0"/>
                <wp:wrapNone/>
                <wp:docPr id="61828061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567045" cy="338455"/>
                        </a:xfrm>
                        <a:custGeom>
                          <a:avLst/>
                          <a:gdLst>
                            <a:gd name="T0" fmla="+- 0 10491 1724"/>
                            <a:gd name="T1" fmla="*/ T0 w 8767"/>
                            <a:gd name="T2" fmla="+- 0 536 536"/>
                            <a:gd name="T3" fmla="*/ 536 h 533"/>
                            <a:gd name="T4" fmla="+- 0 1724 1724"/>
                            <a:gd name="T5" fmla="*/ T4 w 8767"/>
                            <a:gd name="T6" fmla="+- 0 536 536"/>
                            <a:gd name="T7" fmla="*/ 536 h 533"/>
                            <a:gd name="T8" fmla="+- 0 1724 1724"/>
                            <a:gd name="T9" fmla="*/ T8 w 8767"/>
                            <a:gd name="T10" fmla="+- 0 813 536"/>
                            <a:gd name="T11" fmla="*/ 813 h 533"/>
                            <a:gd name="T12" fmla="+- 0 1724 1724"/>
                            <a:gd name="T13" fmla="*/ T12 w 8767"/>
                            <a:gd name="T14" fmla="+- 0 1069 536"/>
                            <a:gd name="T15" fmla="*/ 1069 h 533"/>
                            <a:gd name="T16" fmla="+- 0 10491 1724"/>
                            <a:gd name="T17" fmla="*/ T16 w 8767"/>
                            <a:gd name="T18" fmla="+- 0 1069 536"/>
                            <a:gd name="T19" fmla="*/ 1069 h 533"/>
                            <a:gd name="T20" fmla="+- 0 10491 1724"/>
                            <a:gd name="T21" fmla="*/ T20 w 8767"/>
                            <a:gd name="T22" fmla="+- 0 813 536"/>
                            <a:gd name="T23" fmla="*/ 813 h 533"/>
                            <a:gd name="T24" fmla="+- 0 10491 1724"/>
                            <a:gd name="T25" fmla="*/ T24 w 8767"/>
                            <a:gd name="T26" fmla="+- 0 536 536"/>
                            <a:gd name="T27" fmla="*/ 536 h 533"/>
                          </a:gdLst>
                          <a:ahLst/>
                          <a:cxnLst>
                            <a:cxn ang="0">
                              <a:pos x="T1" y="T3"/>
                            </a:cxn>
                            <a:cxn ang="0">
                              <a:pos x="T5" y="T7"/>
                            </a:cxn>
                            <a:cxn ang="0">
                              <a:pos x="T9" y="T11"/>
                            </a:cxn>
                            <a:cxn ang="0">
                              <a:pos x="T13" y="T15"/>
                            </a:cxn>
                            <a:cxn ang="0">
                              <a:pos x="T17" y="T19"/>
                            </a:cxn>
                            <a:cxn ang="0">
                              <a:pos x="T21" y="T23"/>
                            </a:cxn>
                            <a:cxn ang="0">
                              <a:pos x="T25" y="T27"/>
                            </a:cxn>
                          </a:cxnLst>
                          <a:rect l="0" t="0" r="r" b="b"/>
                          <a:pathLst>
                            <a:path w="8767" h="533">
                              <a:moveTo>
                                <a:pt x="8767" y="0"/>
                              </a:moveTo>
                              <a:lnTo>
                                <a:pt x="0" y="0"/>
                              </a:lnTo>
                              <a:lnTo>
                                <a:pt x="0" y="277"/>
                              </a:lnTo>
                              <a:lnTo>
                                <a:pt x="0" y="533"/>
                              </a:lnTo>
                              <a:lnTo>
                                <a:pt x="8767" y="533"/>
                              </a:lnTo>
                              <a:lnTo>
                                <a:pt x="8767" y="277"/>
                              </a:lnTo>
                              <a:lnTo>
                                <a:pt x="8767" y="0"/>
                              </a:lnTo>
                            </a:path>
                          </a:pathLst>
                        </a:custGeom>
                        <a:solidFill>
                          <a:srgbClr val="F9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F23BB"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69.35pt,134pt,431pt,134pt,431pt,147.85pt,431pt,160.65pt,869.35pt,160.65pt,869.35pt,147.85pt,869.35pt,134pt" coordsize="876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" fillcolor="#f9f8f8" stroked="f">
                <v:path arrowok="t" o:connecttype="custom" o:connectlocs="5567045,340360;0,340360;0,516255;0,678815;5567045,678815;5567045,516255;5567045,340360" o:connectangles="0,0,0,0,0,0,0"/>
                <o:lock v:ext="edit" verticies="t"/>
                <w10:wrap anchorx="page"/>
              </v:polyline>
            </w:pict>
          </mc:Fallback>
        </mc:AlternateContent>
      </w:r>
      <w:r w:rsidR="004A4DBE" w:rsidRPr="00AB52B1">
        <w:t xml:space="preserve">Assist </w:t>
      </w:r>
      <w:r w:rsidR="004A4DBE" w:rsidRPr="00AB52B1">
        <w:rPr>
          <w:shd w:val="clear" w:color="auto" w:fill="F9F8F8"/>
        </w:rPr>
        <w:t>clinical staff, families and carers prepare for discharge planning, particularly aiding in the identification of, and engagement with, community</w:t>
      </w:r>
      <w:r w:rsidR="004A4DBE" w:rsidRPr="00AB52B1">
        <w:rPr>
          <w:spacing w:val="-18"/>
          <w:shd w:val="clear" w:color="auto" w:fill="F9F8F8"/>
        </w:rPr>
        <w:t xml:space="preserve"> </w:t>
      </w:r>
      <w:r w:rsidR="004A4DBE" w:rsidRPr="00AB52B1">
        <w:rPr>
          <w:shd w:val="clear" w:color="auto" w:fill="F9F8F8"/>
        </w:rPr>
        <w:t>supports</w:t>
      </w:r>
      <w:r w:rsidR="004A4DBE" w:rsidRPr="00AB52B1">
        <w:t>.</w:t>
      </w:r>
    </w:p>
    <w:p w14:paraId="6A600DBF" w14:textId="77777777" w:rsidR="00867DFE" w:rsidRPr="00AB52B1" w:rsidRDefault="004A4DBE" w:rsidP="00A543C6">
      <w:pPr>
        <w:pStyle w:val="ListParagraph"/>
        <w:numPr>
          <w:ilvl w:val="0"/>
          <w:numId w:val="1"/>
        </w:numPr>
        <w:tabs>
          <w:tab w:val="left" w:pos="1724"/>
        </w:tabs>
        <w:spacing w:before="120" w:after="120"/>
        <w:ind w:right="1411"/>
        <w:jc w:val="both"/>
      </w:pPr>
      <w:r w:rsidRPr="00AB52B1">
        <w:t>Engage and work collaboratively with other members of the mental health program, including clinical staff / case managers, Lived Experience Workforce and advisory</w:t>
      </w:r>
      <w:r w:rsidRPr="00AB52B1">
        <w:rPr>
          <w:shd w:val="clear" w:color="auto" w:fill="F9F8F8"/>
        </w:rPr>
        <w:t xml:space="preserve"> groups</w:t>
      </w:r>
      <w:r w:rsidRPr="00AB52B1">
        <w:t>.</w:t>
      </w:r>
    </w:p>
    <w:p w14:paraId="6A600DC0" w14:textId="6D1E29ED" w:rsidR="00867DFE" w:rsidRPr="00AB52B1" w:rsidRDefault="004A4DBE" w:rsidP="00A543C6">
      <w:pPr>
        <w:pStyle w:val="ListParagraph"/>
        <w:numPr>
          <w:ilvl w:val="0"/>
          <w:numId w:val="1"/>
        </w:numPr>
        <w:tabs>
          <w:tab w:val="left" w:pos="1724"/>
        </w:tabs>
        <w:spacing w:before="120" w:after="120" w:line="275" w:lineRule="exact"/>
        <w:jc w:val="both"/>
      </w:pPr>
      <w:r w:rsidRPr="00AB52B1">
        <w:rPr>
          <w:shd w:val="clear" w:color="auto" w:fill="F9F8F8"/>
        </w:rPr>
        <w:lastRenderedPageBreak/>
        <w:t>Assist families and carers to complete feedback on their experiences of the</w:t>
      </w:r>
      <w:r w:rsidRPr="00AB52B1">
        <w:rPr>
          <w:spacing w:val="-13"/>
          <w:shd w:val="clear" w:color="auto" w:fill="F9F8F8"/>
        </w:rPr>
        <w:t xml:space="preserve"> </w:t>
      </w:r>
      <w:r w:rsidRPr="00AB52B1">
        <w:rPr>
          <w:shd w:val="clear" w:color="auto" w:fill="F9F8F8"/>
        </w:rPr>
        <w:t>service</w:t>
      </w:r>
      <w:r w:rsidR="00F24A63">
        <w:rPr>
          <w:shd w:val="clear" w:color="auto" w:fill="F9F8F8"/>
        </w:rPr>
        <w:t>.</w:t>
      </w:r>
    </w:p>
    <w:p w14:paraId="6A600DC1" w14:textId="77777777" w:rsidR="00867DFE" w:rsidRPr="00AB52B1" w:rsidRDefault="004A4DBE" w:rsidP="00A543C6">
      <w:pPr>
        <w:pStyle w:val="ListParagraph"/>
        <w:numPr>
          <w:ilvl w:val="0"/>
          <w:numId w:val="1"/>
        </w:numPr>
        <w:tabs>
          <w:tab w:val="left" w:pos="1724"/>
        </w:tabs>
        <w:spacing w:before="120" w:after="120"/>
        <w:ind w:right="1422"/>
      </w:pPr>
      <w:r w:rsidRPr="00AB52B1">
        <w:rPr>
          <w:shd w:val="clear" w:color="auto" w:fill="F9F8F8"/>
        </w:rPr>
        <w:t>Work collaboratively as a key member of the team to develop and maintain processes that support the evaluation and continuous improvement of the agreed model of</w:t>
      </w:r>
      <w:r w:rsidRPr="00AB52B1">
        <w:rPr>
          <w:spacing w:val="-21"/>
          <w:shd w:val="clear" w:color="auto" w:fill="F9F8F8"/>
        </w:rPr>
        <w:t xml:space="preserve"> </w:t>
      </w:r>
      <w:r w:rsidRPr="00AB52B1">
        <w:rPr>
          <w:shd w:val="clear" w:color="auto" w:fill="F9F8F8"/>
        </w:rPr>
        <w:t>care</w:t>
      </w:r>
      <w:r w:rsidRPr="00AB52B1">
        <w:t>.</w:t>
      </w:r>
    </w:p>
    <w:p w14:paraId="6A600DC2" w14:textId="77777777" w:rsidR="00867DFE" w:rsidRPr="00AB52B1" w:rsidRDefault="004A4DBE" w:rsidP="00A543C6">
      <w:pPr>
        <w:pStyle w:val="ListParagraph"/>
        <w:numPr>
          <w:ilvl w:val="0"/>
          <w:numId w:val="1"/>
        </w:numPr>
        <w:tabs>
          <w:tab w:val="left" w:pos="1724"/>
        </w:tabs>
        <w:spacing w:before="120" w:after="120"/>
        <w:ind w:right="1423"/>
      </w:pPr>
      <w:r w:rsidRPr="00AB52B1">
        <w:rPr>
          <w:shd w:val="clear" w:color="auto" w:fill="F9F8F8"/>
        </w:rPr>
        <w:t>Identify opportunities for education within the service that increases staff understanding and value of the</w:t>
      </w:r>
      <w:r w:rsidRPr="00AB52B1">
        <w:rPr>
          <w:spacing w:val="-8"/>
          <w:shd w:val="clear" w:color="auto" w:fill="F9F8F8"/>
        </w:rPr>
        <w:t xml:space="preserve"> </w:t>
      </w:r>
      <w:r w:rsidRPr="00AB52B1">
        <w:rPr>
          <w:shd w:val="clear" w:color="auto" w:fill="F9F8F8"/>
        </w:rPr>
        <w:t>role.</w:t>
      </w:r>
    </w:p>
    <w:p w14:paraId="6A600DC3" w14:textId="77777777" w:rsidR="00867DFE" w:rsidRPr="00AB52B1" w:rsidRDefault="004A4DBE" w:rsidP="00A543C6">
      <w:pPr>
        <w:pStyle w:val="ListParagraph"/>
        <w:numPr>
          <w:ilvl w:val="0"/>
          <w:numId w:val="1"/>
        </w:numPr>
        <w:tabs>
          <w:tab w:val="left" w:pos="1724"/>
        </w:tabs>
        <w:spacing w:before="120" w:after="120" w:line="276" w:lineRule="exact"/>
      </w:pPr>
      <w:r w:rsidRPr="00AB52B1">
        <w:rPr>
          <w:shd w:val="clear" w:color="auto" w:fill="F9F8F8"/>
        </w:rPr>
        <w:t>Facilitate family and carer access to complaint resolution</w:t>
      </w:r>
      <w:r w:rsidRPr="00AB52B1">
        <w:rPr>
          <w:spacing w:val="-6"/>
          <w:shd w:val="clear" w:color="auto" w:fill="F9F8F8"/>
        </w:rPr>
        <w:t xml:space="preserve"> </w:t>
      </w:r>
      <w:r w:rsidRPr="00AB52B1">
        <w:rPr>
          <w:shd w:val="clear" w:color="auto" w:fill="F9F8F8"/>
        </w:rPr>
        <w:t>processes.</w:t>
      </w:r>
    </w:p>
    <w:p w14:paraId="6A600DC4" w14:textId="77777777" w:rsidR="00867DFE" w:rsidRPr="00AB52B1" w:rsidRDefault="004A4DBE" w:rsidP="00A543C6">
      <w:pPr>
        <w:pStyle w:val="ListParagraph"/>
        <w:numPr>
          <w:ilvl w:val="0"/>
          <w:numId w:val="1"/>
        </w:numPr>
        <w:tabs>
          <w:tab w:val="left" w:pos="1724"/>
        </w:tabs>
        <w:spacing w:before="120" w:after="120"/>
        <w:ind w:right="1412"/>
      </w:pPr>
      <w:r w:rsidRPr="00AB52B1">
        <w:rPr>
          <w:shd w:val="clear" w:color="auto" w:fill="F9F8F8"/>
        </w:rPr>
        <w:t>Maintain accurate records on family and carer contact, for the purposes of monitoring and</w:t>
      </w:r>
      <w:r w:rsidRPr="00AB52B1">
        <w:rPr>
          <w:spacing w:val="-1"/>
          <w:shd w:val="clear" w:color="auto" w:fill="F9F8F8"/>
        </w:rPr>
        <w:t xml:space="preserve"> </w:t>
      </w:r>
      <w:r w:rsidRPr="00AB52B1">
        <w:rPr>
          <w:shd w:val="clear" w:color="auto" w:fill="F9F8F8"/>
        </w:rPr>
        <w:t>evaluation.</w:t>
      </w:r>
    </w:p>
    <w:p w14:paraId="6A600DC5" w14:textId="77777777" w:rsidR="00867DFE" w:rsidRPr="00AB52B1" w:rsidRDefault="004A4DBE" w:rsidP="00A543C6">
      <w:pPr>
        <w:pStyle w:val="ListParagraph"/>
        <w:numPr>
          <w:ilvl w:val="0"/>
          <w:numId w:val="1"/>
        </w:numPr>
        <w:tabs>
          <w:tab w:val="left" w:pos="1724"/>
        </w:tabs>
        <w:spacing w:before="120" w:after="120" w:line="276" w:lineRule="exact"/>
      </w:pPr>
      <w:r w:rsidRPr="00AB52B1">
        <w:rPr>
          <w:shd w:val="clear" w:color="auto" w:fill="F9F8F8"/>
        </w:rPr>
        <w:t>Attend supervision and peer meetings as</w:t>
      </w:r>
      <w:r w:rsidRPr="00AB52B1">
        <w:rPr>
          <w:spacing w:val="-10"/>
          <w:shd w:val="clear" w:color="auto" w:fill="F9F8F8"/>
        </w:rPr>
        <w:t xml:space="preserve"> </w:t>
      </w:r>
      <w:r w:rsidRPr="00AB52B1">
        <w:rPr>
          <w:shd w:val="clear" w:color="auto" w:fill="F9F8F8"/>
        </w:rPr>
        <w:t>required.</w:t>
      </w:r>
    </w:p>
    <w:p w14:paraId="6A600DC6" w14:textId="77777777" w:rsidR="00867DFE" w:rsidRPr="00AB52B1" w:rsidRDefault="004A4DBE" w:rsidP="00A543C6">
      <w:pPr>
        <w:pStyle w:val="ListParagraph"/>
        <w:numPr>
          <w:ilvl w:val="0"/>
          <w:numId w:val="1"/>
        </w:numPr>
        <w:tabs>
          <w:tab w:val="left" w:pos="1724"/>
        </w:tabs>
        <w:spacing w:before="120" w:after="120" w:line="242" w:lineRule="auto"/>
        <w:ind w:right="1415"/>
      </w:pPr>
      <w:r w:rsidRPr="00AB52B1">
        <w:rPr>
          <w:shd w:val="clear" w:color="auto" w:fill="F9F8F8"/>
        </w:rPr>
        <w:t>Attend clinical review meetings and provide input into clinical planning from the lived experience</w:t>
      </w:r>
      <w:r w:rsidRPr="00AB52B1">
        <w:rPr>
          <w:spacing w:val="-4"/>
          <w:shd w:val="clear" w:color="auto" w:fill="F9F8F8"/>
        </w:rPr>
        <w:t xml:space="preserve"> </w:t>
      </w:r>
      <w:r w:rsidRPr="00AB52B1">
        <w:rPr>
          <w:shd w:val="clear" w:color="auto" w:fill="F9F8F8"/>
        </w:rPr>
        <w:t>perspective.</w:t>
      </w:r>
    </w:p>
    <w:p w14:paraId="6A600DC7" w14:textId="77777777" w:rsidR="00867DFE" w:rsidRPr="00AB52B1" w:rsidRDefault="004A4DBE" w:rsidP="00A543C6">
      <w:pPr>
        <w:pStyle w:val="ListParagraph"/>
        <w:numPr>
          <w:ilvl w:val="0"/>
          <w:numId w:val="1"/>
        </w:numPr>
        <w:tabs>
          <w:tab w:val="left" w:pos="1724"/>
        </w:tabs>
        <w:spacing w:before="120" w:after="120"/>
        <w:ind w:right="1415"/>
      </w:pPr>
      <w:r w:rsidRPr="00AB52B1">
        <w:rPr>
          <w:shd w:val="clear" w:color="auto" w:fill="F9F8F8"/>
        </w:rPr>
        <w:t>Contribute to quality improvement, policy, and program development in the Mental Health Program from a Carer perspective using lived</w:t>
      </w:r>
      <w:r w:rsidRPr="00AB52B1">
        <w:rPr>
          <w:spacing w:val="-12"/>
          <w:shd w:val="clear" w:color="auto" w:fill="F9F8F8"/>
        </w:rPr>
        <w:t xml:space="preserve"> </w:t>
      </w:r>
      <w:r w:rsidRPr="00AB52B1">
        <w:rPr>
          <w:shd w:val="clear" w:color="auto" w:fill="F9F8F8"/>
        </w:rPr>
        <w:t>experience</w:t>
      </w:r>
      <w:r w:rsidRPr="00AB52B1">
        <w:t>.</w:t>
      </w:r>
    </w:p>
    <w:p w14:paraId="6A600DC9" w14:textId="77777777" w:rsidR="00867DFE" w:rsidRPr="00AB52B1" w:rsidRDefault="004A4DBE" w:rsidP="00A543C6">
      <w:pPr>
        <w:pStyle w:val="Heading2"/>
        <w:spacing w:before="120" w:after="120"/>
      </w:pPr>
      <w:r w:rsidRPr="00AB52B1">
        <w:t>Key Accountabilities:</w:t>
      </w:r>
    </w:p>
    <w:p w14:paraId="6A600DCA" w14:textId="77777777" w:rsidR="00867DFE" w:rsidRPr="00AB52B1" w:rsidRDefault="004A4DBE" w:rsidP="00A543C6">
      <w:pPr>
        <w:pStyle w:val="ListParagraph"/>
        <w:numPr>
          <w:ilvl w:val="0"/>
          <w:numId w:val="5"/>
        </w:numPr>
        <w:tabs>
          <w:tab w:val="left" w:pos="1797"/>
          <w:tab w:val="left" w:pos="1799"/>
        </w:tabs>
        <w:spacing w:before="120" w:after="120" w:line="276" w:lineRule="exact"/>
        <w:ind w:left="1985" w:hanging="284"/>
      </w:pPr>
      <w:r w:rsidRPr="00AB52B1">
        <w:t>Build relationships with families, and</w:t>
      </w:r>
      <w:r w:rsidRPr="007A026D">
        <w:rPr>
          <w:spacing w:val="-4"/>
        </w:rPr>
        <w:t xml:space="preserve"> </w:t>
      </w:r>
      <w:r w:rsidRPr="00AB52B1">
        <w:t>carers.</w:t>
      </w:r>
    </w:p>
    <w:p w14:paraId="6A600DCB" w14:textId="77777777" w:rsidR="00867DFE" w:rsidRPr="00AB52B1" w:rsidRDefault="004A4DBE" w:rsidP="00A543C6">
      <w:pPr>
        <w:pStyle w:val="ListParagraph"/>
        <w:numPr>
          <w:ilvl w:val="0"/>
          <w:numId w:val="1"/>
        </w:numPr>
        <w:tabs>
          <w:tab w:val="left" w:pos="1797"/>
          <w:tab w:val="left" w:pos="1799"/>
        </w:tabs>
        <w:spacing w:before="120" w:after="120" w:line="276" w:lineRule="exact"/>
        <w:ind w:left="1985"/>
      </w:pPr>
      <w:r w:rsidRPr="00AB52B1">
        <w:t>Build relationships with internal Austin Health</w:t>
      </w:r>
      <w:r w:rsidRPr="00AB52B1">
        <w:rPr>
          <w:spacing w:val="-7"/>
        </w:rPr>
        <w:t xml:space="preserve"> </w:t>
      </w:r>
      <w:r w:rsidRPr="00AB52B1">
        <w:t>stakeholders.</w:t>
      </w:r>
    </w:p>
    <w:p w14:paraId="6A600DCC" w14:textId="77777777" w:rsidR="00867DFE" w:rsidRPr="00AB52B1" w:rsidRDefault="004A4DBE" w:rsidP="00A543C6">
      <w:pPr>
        <w:pStyle w:val="ListParagraph"/>
        <w:numPr>
          <w:ilvl w:val="0"/>
          <w:numId w:val="1"/>
        </w:numPr>
        <w:tabs>
          <w:tab w:val="left" w:pos="1797"/>
          <w:tab w:val="left" w:pos="1799"/>
        </w:tabs>
        <w:spacing w:before="120" w:after="120"/>
        <w:ind w:left="1985" w:right="1420"/>
      </w:pPr>
      <w:r w:rsidRPr="00AB52B1">
        <w:t>Liaise and consult with community service providers to build effective relationships that will benefit children, families, and</w:t>
      </w:r>
      <w:r w:rsidRPr="00AB52B1">
        <w:rPr>
          <w:spacing w:val="-5"/>
        </w:rPr>
        <w:t xml:space="preserve"> </w:t>
      </w:r>
      <w:r w:rsidRPr="00AB52B1">
        <w:t>carers.</w:t>
      </w:r>
    </w:p>
    <w:p w14:paraId="6A600DCD" w14:textId="77777777" w:rsidR="00867DFE" w:rsidRPr="00AB52B1" w:rsidRDefault="004A4DBE" w:rsidP="00A543C6">
      <w:pPr>
        <w:pStyle w:val="ListParagraph"/>
        <w:numPr>
          <w:ilvl w:val="0"/>
          <w:numId w:val="1"/>
        </w:numPr>
        <w:tabs>
          <w:tab w:val="left" w:pos="1797"/>
          <w:tab w:val="left" w:pos="1799"/>
        </w:tabs>
        <w:spacing w:before="120" w:after="120"/>
        <w:ind w:left="1985" w:right="1423"/>
      </w:pPr>
      <w:r w:rsidRPr="00AB52B1">
        <w:t>Fulfill all administrative requirements including recording on client contact hours in the CMI</w:t>
      </w:r>
      <w:r w:rsidRPr="00AB52B1">
        <w:rPr>
          <w:spacing w:val="-2"/>
        </w:rPr>
        <w:t xml:space="preserve"> </w:t>
      </w:r>
      <w:r w:rsidRPr="00AB52B1">
        <w:t>database.</w:t>
      </w:r>
    </w:p>
    <w:p w14:paraId="6A600DCE" w14:textId="77777777" w:rsidR="00867DFE" w:rsidRPr="00AB52B1" w:rsidRDefault="004A4DBE" w:rsidP="00A543C6">
      <w:pPr>
        <w:pStyle w:val="ListParagraph"/>
        <w:numPr>
          <w:ilvl w:val="0"/>
          <w:numId w:val="1"/>
        </w:numPr>
        <w:tabs>
          <w:tab w:val="left" w:pos="1797"/>
          <w:tab w:val="left" w:pos="1799"/>
        </w:tabs>
        <w:spacing w:before="120" w:after="120"/>
        <w:ind w:left="1985" w:right="1413"/>
      </w:pPr>
      <w:r w:rsidRPr="00AB52B1">
        <w:t>Demonstrate a commitment to professional development through self-reflection and supervision.</w:t>
      </w:r>
    </w:p>
    <w:p w14:paraId="6A600DCF" w14:textId="77777777" w:rsidR="00867DFE" w:rsidRPr="00AB52B1" w:rsidRDefault="004A4DBE" w:rsidP="00A543C6">
      <w:pPr>
        <w:pStyle w:val="ListParagraph"/>
        <w:numPr>
          <w:ilvl w:val="0"/>
          <w:numId w:val="1"/>
        </w:numPr>
        <w:tabs>
          <w:tab w:val="left" w:pos="1799"/>
        </w:tabs>
        <w:spacing w:before="120" w:after="120"/>
        <w:ind w:left="1985" w:right="1412"/>
        <w:jc w:val="both"/>
      </w:pPr>
      <w:r w:rsidRPr="00AB52B1">
        <w:t>Engage in a minimum of one formal performance appraisal per year, with a mid-year review of performance in relation to the goals identified in the appraisal documentation.</w:t>
      </w:r>
    </w:p>
    <w:p w14:paraId="6A600DD0" w14:textId="77777777" w:rsidR="00867DFE" w:rsidRPr="00AB52B1" w:rsidRDefault="004A4DBE" w:rsidP="00A543C6">
      <w:pPr>
        <w:pStyle w:val="ListParagraph"/>
        <w:numPr>
          <w:ilvl w:val="0"/>
          <w:numId w:val="1"/>
        </w:numPr>
        <w:tabs>
          <w:tab w:val="left" w:pos="1799"/>
        </w:tabs>
        <w:spacing w:before="120" w:after="120"/>
        <w:ind w:left="1985" w:right="1423"/>
        <w:jc w:val="both"/>
      </w:pPr>
      <w:r w:rsidRPr="00AB52B1">
        <w:t>Source relevant training opportunities, complete all Austin Health mandatory competencies and ATLAS training as</w:t>
      </w:r>
      <w:r w:rsidRPr="00AB52B1">
        <w:rPr>
          <w:spacing w:val="-8"/>
        </w:rPr>
        <w:t xml:space="preserve"> </w:t>
      </w:r>
      <w:r w:rsidRPr="00AB52B1">
        <w:t>required.</w:t>
      </w:r>
    </w:p>
    <w:p w14:paraId="6A600DD1" w14:textId="77777777" w:rsidR="00867DFE" w:rsidRPr="00AB52B1" w:rsidRDefault="004A4DBE" w:rsidP="00A543C6">
      <w:pPr>
        <w:pStyle w:val="ListParagraph"/>
        <w:numPr>
          <w:ilvl w:val="0"/>
          <w:numId w:val="1"/>
        </w:numPr>
        <w:tabs>
          <w:tab w:val="left" w:pos="1799"/>
        </w:tabs>
        <w:spacing w:before="120" w:after="120" w:line="276" w:lineRule="exact"/>
        <w:ind w:left="1985"/>
        <w:jc w:val="both"/>
      </w:pPr>
      <w:r w:rsidRPr="00AB52B1">
        <w:t>Use best available evidence to improve current</w:t>
      </w:r>
      <w:r w:rsidRPr="00AB52B1">
        <w:rPr>
          <w:spacing w:val="-10"/>
        </w:rPr>
        <w:t xml:space="preserve"> </w:t>
      </w:r>
      <w:r w:rsidRPr="00AB52B1">
        <w:t>practice.</w:t>
      </w:r>
    </w:p>
    <w:p w14:paraId="6A600DD2" w14:textId="77777777" w:rsidR="00867DFE" w:rsidRPr="00AB52B1" w:rsidRDefault="004A4DBE" w:rsidP="00A543C6">
      <w:pPr>
        <w:pStyle w:val="ListParagraph"/>
        <w:numPr>
          <w:ilvl w:val="0"/>
          <w:numId w:val="1"/>
        </w:numPr>
        <w:tabs>
          <w:tab w:val="left" w:pos="1797"/>
          <w:tab w:val="left" w:pos="1799"/>
        </w:tabs>
        <w:spacing w:before="120" w:after="120"/>
        <w:ind w:left="1985" w:right="1420"/>
      </w:pPr>
      <w:r w:rsidRPr="00AB52B1">
        <w:t>Engage with the Carer Lived Experience Workforce (CLEW) network as the professional association.</w:t>
      </w:r>
    </w:p>
    <w:p w14:paraId="6A600DD3" w14:textId="6DCE78CC" w:rsidR="00867DFE" w:rsidRPr="00AB52B1" w:rsidRDefault="004A4DBE" w:rsidP="00A543C6">
      <w:pPr>
        <w:pStyle w:val="ListParagraph"/>
        <w:numPr>
          <w:ilvl w:val="0"/>
          <w:numId w:val="1"/>
        </w:numPr>
        <w:tabs>
          <w:tab w:val="left" w:pos="1797"/>
          <w:tab w:val="left" w:pos="1799"/>
        </w:tabs>
        <w:spacing w:before="120" w:after="120"/>
        <w:ind w:left="1985" w:right="1420"/>
      </w:pPr>
      <w:r w:rsidRPr="00AB52B1">
        <w:t>Ability to exercise professional judgement and seek advice and assistance when required or</w:t>
      </w:r>
      <w:r w:rsidRPr="00AB52B1">
        <w:rPr>
          <w:spacing w:val="-4"/>
        </w:rPr>
        <w:t xml:space="preserve"> </w:t>
      </w:r>
      <w:r w:rsidRPr="00AB52B1">
        <w:t>appropriate</w:t>
      </w:r>
      <w:r w:rsidR="00F82D4F">
        <w:t>.</w:t>
      </w:r>
    </w:p>
    <w:p w14:paraId="6A600DD4" w14:textId="77777777" w:rsidR="00867DFE" w:rsidRPr="00AB52B1" w:rsidRDefault="004A4DBE" w:rsidP="00A543C6">
      <w:pPr>
        <w:pStyle w:val="ListParagraph"/>
        <w:numPr>
          <w:ilvl w:val="0"/>
          <w:numId w:val="1"/>
        </w:numPr>
        <w:tabs>
          <w:tab w:val="left" w:pos="1797"/>
          <w:tab w:val="left" w:pos="1799"/>
        </w:tabs>
        <w:spacing w:before="120" w:after="120" w:line="242" w:lineRule="auto"/>
        <w:ind w:left="1985" w:right="1396"/>
      </w:pPr>
      <w:r w:rsidRPr="00AB52B1">
        <w:t>Undertake roles and other duties as directed appropriate to your experience and training that are necessary for the efficient functioning of the team and the</w:t>
      </w:r>
      <w:r w:rsidRPr="00AB52B1">
        <w:rPr>
          <w:spacing w:val="-32"/>
        </w:rPr>
        <w:t xml:space="preserve"> </w:t>
      </w:r>
      <w:r w:rsidRPr="00AB52B1">
        <w:t>service.</w:t>
      </w:r>
    </w:p>
    <w:p w14:paraId="6A600DD6" w14:textId="77777777" w:rsidR="00867DFE" w:rsidRPr="00AB52B1" w:rsidRDefault="004A4DBE" w:rsidP="00A543C6">
      <w:pPr>
        <w:pStyle w:val="Heading2"/>
        <w:spacing w:before="120" w:after="120"/>
      </w:pPr>
      <w:r w:rsidRPr="00AB52B1">
        <w:t>All Employees:</w:t>
      </w:r>
    </w:p>
    <w:p w14:paraId="6A600DD7" w14:textId="1E02593B" w:rsidR="00867DFE" w:rsidRPr="00AB52B1" w:rsidRDefault="004A4DBE" w:rsidP="00A543C6">
      <w:pPr>
        <w:pStyle w:val="ListParagraph"/>
        <w:numPr>
          <w:ilvl w:val="0"/>
          <w:numId w:val="5"/>
        </w:numPr>
        <w:spacing w:before="120" w:after="120"/>
        <w:ind w:left="1985" w:hanging="284"/>
      </w:pPr>
      <w:r w:rsidRPr="00AB52B1">
        <w:t>Comply with</w:t>
      </w:r>
      <w:r w:rsidRPr="00A84937">
        <w:rPr>
          <w:spacing w:val="1"/>
        </w:rPr>
        <w:t xml:space="preserve"> </w:t>
      </w:r>
      <w:r w:rsidRPr="00AB52B1">
        <w:t>Austin</w:t>
      </w:r>
      <w:r w:rsidRPr="00A84937">
        <w:rPr>
          <w:spacing w:val="-2"/>
        </w:rPr>
        <w:t xml:space="preserve"> </w:t>
      </w:r>
      <w:r w:rsidRPr="00AB52B1">
        <w:t>Health</w:t>
      </w:r>
      <w:r w:rsidRPr="00A84937">
        <w:rPr>
          <w:color w:val="0462C1"/>
          <w:spacing w:val="-6"/>
        </w:rPr>
        <w:t xml:space="preserve"> </w:t>
      </w:r>
      <w:hyperlink r:id="rId13">
        <w:r w:rsidRPr="00A84937">
          <w:rPr>
            <w:color w:val="0462C1"/>
            <w:u w:val="single" w:color="0462C1"/>
          </w:rPr>
          <w:t>policies</w:t>
        </w:r>
        <w:r w:rsidRPr="00A84937">
          <w:rPr>
            <w:color w:val="0462C1"/>
            <w:spacing w:val="-5"/>
            <w:u w:val="single" w:color="0462C1"/>
          </w:rPr>
          <w:t xml:space="preserve"> </w:t>
        </w:r>
        <w:r w:rsidRPr="00A84937">
          <w:rPr>
            <w:color w:val="0462C1"/>
            <w:u w:val="single" w:color="0462C1"/>
          </w:rPr>
          <w:t>&amp;</w:t>
        </w:r>
        <w:r w:rsidRPr="00A84937">
          <w:rPr>
            <w:color w:val="0462C1"/>
            <w:spacing w:val="-6"/>
            <w:u w:val="single" w:color="0462C1"/>
          </w:rPr>
          <w:t xml:space="preserve"> </w:t>
        </w:r>
        <w:r w:rsidRPr="00A84937">
          <w:rPr>
            <w:color w:val="0462C1"/>
            <w:u w:val="single" w:color="0462C1"/>
          </w:rPr>
          <w:t>procedures</w:t>
        </w:r>
        <w:r w:rsidRPr="00A84937">
          <w:rPr>
            <w:color w:val="0462C1"/>
            <w:spacing w:val="-11"/>
          </w:rPr>
          <w:t xml:space="preserve"> </w:t>
        </w:r>
      </w:hyperlink>
      <w:r w:rsidRPr="00AB52B1">
        <w:t>as</w:t>
      </w:r>
      <w:r w:rsidRPr="00A84937">
        <w:rPr>
          <w:spacing w:val="-6"/>
        </w:rPr>
        <w:t xml:space="preserve"> </w:t>
      </w:r>
      <w:r w:rsidRPr="00AB52B1">
        <w:t>amended</w:t>
      </w:r>
      <w:r w:rsidRPr="00A84937">
        <w:rPr>
          <w:spacing w:val="1"/>
        </w:rPr>
        <w:t xml:space="preserve"> </w:t>
      </w:r>
      <w:r w:rsidRPr="00A84937">
        <w:rPr>
          <w:spacing w:val="-4"/>
        </w:rPr>
        <w:t>from</w:t>
      </w:r>
      <w:r w:rsidRPr="00A84937">
        <w:rPr>
          <w:spacing w:val="-10"/>
        </w:rPr>
        <w:t xml:space="preserve"> </w:t>
      </w:r>
      <w:r w:rsidRPr="00AB52B1">
        <w:t>time</w:t>
      </w:r>
      <w:r w:rsidRPr="00A84937">
        <w:rPr>
          <w:spacing w:val="-5"/>
        </w:rPr>
        <w:t xml:space="preserve"> </w:t>
      </w:r>
      <w:r w:rsidRPr="00AB52B1">
        <w:t>to</w:t>
      </w:r>
      <w:r w:rsidRPr="00A84937">
        <w:rPr>
          <w:spacing w:val="-5"/>
        </w:rPr>
        <w:t xml:space="preserve"> </w:t>
      </w:r>
      <w:r w:rsidRPr="00AB52B1">
        <w:t>time</w:t>
      </w:r>
      <w:r w:rsidR="00F82D4F">
        <w:t>.</w:t>
      </w:r>
    </w:p>
    <w:p w14:paraId="6A600DD8" w14:textId="5B25DC03" w:rsidR="00867DFE" w:rsidRPr="00AB52B1" w:rsidRDefault="004A4DBE" w:rsidP="00A543C6">
      <w:pPr>
        <w:pStyle w:val="ListParagraph"/>
        <w:numPr>
          <w:ilvl w:val="0"/>
          <w:numId w:val="1"/>
        </w:numPr>
        <w:spacing w:before="120" w:after="120" w:line="242" w:lineRule="auto"/>
        <w:ind w:left="1985" w:right="1629"/>
      </w:pPr>
      <w:r w:rsidRPr="00AB52B1">
        <w:t>Comply with the Code of Conduct and uphold our values, and diversity and inclusion commitments</w:t>
      </w:r>
      <w:r w:rsidR="00F82D4F">
        <w:t>.</w:t>
      </w:r>
    </w:p>
    <w:p w14:paraId="6A600DD9" w14:textId="5676460A" w:rsidR="00867DFE" w:rsidRPr="00AB52B1" w:rsidRDefault="004A4DBE" w:rsidP="00A543C6">
      <w:pPr>
        <w:pStyle w:val="ListParagraph"/>
        <w:numPr>
          <w:ilvl w:val="0"/>
          <w:numId w:val="1"/>
        </w:numPr>
        <w:spacing w:before="120" w:after="120"/>
        <w:ind w:left="1985" w:right="1711"/>
      </w:pPr>
      <w:r w:rsidRPr="00AB52B1">
        <w:t>Maintain a safe working environment for yourself, colleagues and members of the public. Escalate concerns regarding safety, quality and risk to the appropriate staff member, if unable to rectify</w:t>
      </w:r>
      <w:r w:rsidRPr="00AB52B1">
        <w:rPr>
          <w:spacing w:val="-3"/>
        </w:rPr>
        <w:t xml:space="preserve"> </w:t>
      </w:r>
      <w:r w:rsidRPr="00AB52B1">
        <w:t>yourself</w:t>
      </w:r>
      <w:r w:rsidR="00F82D4F">
        <w:t>.</w:t>
      </w:r>
    </w:p>
    <w:p w14:paraId="5E5B365D" w14:textId="77777777" w:rsidR="00F82D4F" w:rsidRDefault="004A4DBE" w:rsidP="00A543C6">
      <w:pPr>
        <w:pStyle w:val="ListParagraph"/>
        <w:numPr>
          <w:ilvl w:val="0"/>
          <w:numId w:val="1"/>
        </w:numPr>
        <w:spacing w:before="120" w:after="120"/>
        <w:ind w:left="1985" w:right="2501"/>
      </w:pPr>
      <w:r w:rsidRPr="00AB52B1">
        <w:t xml:space="preserve">Comply with the principals of patient </w:t>
      </w:r>
      <w:proofErr w:type="spellStart"/>
      <w:r w:rsidRPr="00AB52B1">
        <w:t>centered</w:t>
      </w:r>
      <w:proofErr w:type="spellEnd"/>
      <w:r w:rsidRPr="00F82D4F">
        <w:rPr>
          <w:spacing w:val="-2"/>
        </w:rPr>
        <w:t xml:space="preserve"> </w:t>
      </w:r>
      <w:r w:rsidRPr="00AB52B1">
        <w:t>care</w:t>
      </w:r>
      <w:r w:rsidR="00F82D4F">
        <w:t>.</w:t>
      </w:r>
    </w:p>
    <w:p w14:paraId="6A600DDC" w14:textId="6C41842B" w:rsidR="00867DFE" w:rsidRPr="00AB52B1" w:rsidRDefault="004A4DBE" w:rsidP="00A543C6">
      <w:pPr>
        <w:pStyle w:val="ListParagraph"/>
        <w:numPr>
          <w:ilvl w:val="0"/>
          <w:numId w:val="1"/>
        </w:numPr>
        <w:spacing w:before="120" w:after="120"/>
        <w:ind w:left="1985" w:right="2501"/>
      </w:pPr>
      <w:r w:rsidRPr="00AB52B1">
        <w:lastRenderedPageBreak/>
        <w:t>Comply with Austin Health mandatory training and continuing professional development</w:t>
      </w:r>
      <w:r w:rsidRPr="00F82D4F">
        <w:rPr>
          <w:spacing w:val="-1"/>
        </w:rPr>
        <w:t xml:space="preserve"> </w:t>
      </w:r>
      <w:r w:rsidRPr="00AB52B1">
        <w:t>requirements</w:t>
      </w:r>
      <w:r w:rsidR="00F82D4F">
        <w:t>/</w:t>
      </w:r>
    </w:p>
    <w:p w14:paraId="6A600DDD" w14:textId="7909BA0C" w:rsidR="00867DFE" w:rsidRPr="00AB52B1" w:rsidRDefault="004A4DBE" w:rsidP="00A543C6">
      <w:pPr>
        <w:pStyle w:val="ListParagraph"/>
        <w:numPr>
          <w:ilvl w:val="0"/>
          <w:numId w:val="1"/>
        </w:numPr>
        <w:spacing w:before="120" w:after="120"/>
        <w:ind w:left="1985"/>
      </w:pPr>
      <w:r w:rsidRPr="00AB52B1">
        <w:t>Work across multiple sites as per work requirements and/or directed by</w:t>
      </w:r>
      <w:r w:rsidRPr="00AB52B1">
        <w:rPr>
          <w:spacing w:val="-17"/>
        </w:rPr>
        <w:t xml:space="preserve"> </w:t>
      </w:r>
      <w:r w:rsidRPr="00AB52B1">
        <w:t>management</w:t>
      </w:r>
      <w:r w:rsidR="007B0AE7">
        <w:t>.</w:t>
      </w:r>
    </w:p>
    <w:p w14:paraId="6A600DDF" w14:textId="77777777" w:rsidR="00867DFE" w:rsidRPr="00AB52B1" w:rsidRDefault="004A4DBE" w:rsidP="00A543C6">
      <w:pPr>
        <w:pStyle w:val="Heading1"/>
        <w:tabs>
          <w:tab w:val="left" w:pos="1521"/>
          <w:tab w:val="left" w:pos="11906"/>
        </w:tabs>
        <w:spacing w:before="120" w:after="120"/>
        <w:ind w:left="16"/>
        <w:rPr>
          <w:rFonts w:ascii="Karla" w:hAnsi="Karla"/>
        </w:rPr>
      </w:pPr>
      <w:r w:rsidRPr="00AB52B1">
        <w:rPr>
          <w:rFonts w:ascii="Karla" w:hAnsi="Karla"/>
          <w:color w:val="FFFFFF"/>
          <w:shd w:val="clear" w:color="auto" w:fill="433B62"/>
        </w:rPr>
        <w:t xml:space="preserve"> </w:t>
      </w:r>
      <w:r w:rsidRPr="00AB52B1">
        <w:rPr>
          <w:rFonts w:ascii="Karla" w:hAnsi="Karla"/>
          <w:color w:val="FFFFFF"/>
          <w:shd w:val="clear" w:color="auto" w:fill="433B62"/>
        </w:rPr>
        <w:tab/>
        <w:t>Selection</w:t>
      </w:r>
      <w:r w:rsidRPr="00AB52B1">
        <w:rPr>
          <w:rFonts w:ascii="Karla" w:hAnsi="Karla"/>
          <w:color w:val="FFFFFF"/>
          <w:spacing w:val="-5"/>
          <w:shd w:val="clear" w:color="auto" w:fill="433B62"/>
        </w:rPr>
        <w:t xml:space="preserve"> </w:t>
      </w:r>
      <w:r w:rsidRPr="00AB52B1">
        <w:rPr>
          <w:rFonts w:ascii="Karla" w:hAnsi="Karla"/>
          <w:color w:val="FFFFFF"/>
          <w:shd w:val="clear" w:color="auto" w:fill="433B62"/>
        </w:rPr>
        <w:t>Criteria</w:t>
      </w:r>
      <w:r w:rsidRPr="00AB52B1">
        <w:rPr>
          <w:rFonts w:ascii="Karla" w:hAnsi="Karla"/>
          <w:color w:val="FFFFFF"/>
          <w:shd w:val="clear" w:color="auto" w:fill="433B62"/>
        </w:rPr>
        <w:tab/>
      </w:r>
    </w:p>
    <w:p w14:paraId="6A600DE1" w14:textId="77777777" w:rsidR="00867DFE" w:rsidRPr="00AB52B1" w:rsidRDefault="004A4DBE" w:rsidP="00A543C6">
      <w:pPr>
        <w:pStyle w:val="Heading2"/>
        <w:spacing w:before="120" w:after="120"/>
        <w:jc w:val="both"/>
      </w:pPr>
      <w:r w:rsidRPr="00AB52B1">
        <w:t>Essential Knowledge and skills:</w:t>
      </w:r>
    </w:p>
    <w:p w14:paraId="6A600DE2" w14:textId="77777777" w:rsidR="00867DFE" w:rsidRPr="00AB52B1" w:rsidRDefault="004A4DBE" w:rsidP="00A543C6">
      <w:pPr>
        <w:pStyle w:val="ListParagraph"/>
        <w:numPr>
          <w:ilvl w:val="1"/>
          <w:numId w:val="1"/>
        </w:numPr>
        <w:tabs>
          <w:tab w:val="left" w:pos="2149"/>
        </w:tabs>
        <w:spacing w:before="120" w:after="120"/>
        <w:ind w:left="1985" w:right="1718" w:hanging="284"/>
        <w:jc w:val="both"/>
      </w:pPr>
      <w:r w:rsidRPr="00AB52B1">
        <w:rPr>
          <w:shd w:val="clear" w:color="auto" w:fill="F9F8F8"/>
        </w:rPr>
        <w:t xml:space="preserve">Direct personal (lived) experience as a </w:t>
      </w:r>
      <w:r w:rsidRPr="00AB52B1">
        <w:rPr>
          <w:b/>
          <w:shd w:val="clear" w:color="auto" w:fill="F9F8F8"/>
        </w:rPr>
        <w:t xml:space="preserve">family member or carer </w:t>
      </w:r>
      <w:r w:rsidRPr="00AB52B1">
        <w:rPr>
          <w:shd w:val="clear" w:color="auto" w:fill="F9F8F8"/>
        </w:rPr>
        <w:t>of a person with mental illness who has required treatment in the Victorian Public Mental</w:t>
      </w:r>
      <w:r w:rsidRPr="00AB52B1">
        <w:rPr>
          <w:spacing w:val="-34"/>
          <w:shd w:val="clear" w:color="auto" w:fill="F9F8F8"/>
        </w:rPr>
        <w:t xml:space="preserve"> </w:t>
      </w:r>
      <w:r w:rsidRPr="00AB52B1">
        <w:rPr>
          <w:shd w:val="clear" w:color="auto" w:fill="F9F8F8"/>
        </w:rPr>
        <w:t>Health system</w:t>
      </w:r>
      <w:r w:rsidRPr="00AB52B1">
        <w:t>.</w:t>
      </w:r>
    </w:p>
    <w:p w14:paraId="6A600DE3" w14:textId="05335606" w:rsidR="00867DFE" w:rsidRPr="00AB52B1" w:rsidRDefault="004A4DBE" w:rsidP="00A543C6">
      <w:pPr>
        <w:pStyle w:val="ListParagraph"/>
        <w:numPr>
          <w:ilvl w:val="1"/>
          <w:numId w:val="1"/>
        </w:numPr>
        <w:tabs>
          <w:tab w:val="left" w:pos="2148"/>
          <w:tab w:val="left" w:pos="2149"/>
        </w:tabs>
        <w:spacing w:before="120" w:after="120"/>
        <w:ind w:left="1985" w:right="2163" w:hanging="284"/>
      </w:pPr>
      <w:r w:rsidRPr="00AB52B1">
        <w:rPr>
          <w:shd w:val="clear" w:color="auto" w:fill="F9F8F8"/>
        </w:rPr>
        <w:t>Understanding of contemporary trends and issues regarding mental health services from a Lived Experience family/carer</w:t>
      </w:r>
      <w:r w:rsidRPr="00AB52B1">
        <w:rPr>
          <w:spacing w:val="-8"/>
          <w:shd w:val="clear" w:color="auto" w:fill="F9F8F8"/>
        </w:rPr>
        <w:t xml:space="preserve"> </w:t>
      </w:r>
      <w:r w:rsidRPr="00AB52B1">
        <w:rPr>
          <w:shd w:val="clear" w:color="auto" w:fill="F9F8F8"/>
        </w:rPr>
        <w:t>perspective</w:t>
      </w:r>
      <w:r w:rsidR="007B0AE7">
        <w:rPr>
          <w:shd w:val="clear" w:color="auto" w:fill="F9F8F8"/>
        </w:rPr>
        <w:t>.</w:t>
      </w:r>
    </w:p>
    <w:p w14:paraId="6A600DE4" w14:textId="77777777" w:rsidR="00867DFE" w:rsidRPr="00AB52B1" w:rsidRDefault="004A4DBE" w:rsidP="00A543C6">
      <w:pPr>
        <w:pStyle w:val="ListParagraph"/>
        <w:numPr>
          <w:ilvl w:val="1"/>
          <w:numId w:val="1"/>
        </w:numPr>
        <w:tabs>
          <w:tab w:val="left" w:pos="2148"/>
          <w:tab w:val="left" w:pos="2149"/>
        </w:tabs>
        <w:spacing w:before="120" w:after="120" w:line="242" w:lineRule="auto"/>
        <w:ind w:left="1985" w:right="2075" w:hanging="284"/>
      </w:pPr>
      <w:r w:rsidRPr="00AB52B1">
        <w:rPr>
          <w:shd w:val="clear" w:color="auto" w:fill="F9F8F8"/>
        </w:rPr>
        <w:t>The ability to use Lived Experience family/carer perspective with staff and to provide hope and a belief in</w:t>
      </w:r>
      <w:r w:rsidRPr="00AB52B1">
        <w:rPr>
          <w:spacing w:val="-2"/>
          <w:shd w:val="clear" w:color="auto" w:fill="F9F8F8"/>
        </w:rPr>
        <w:t xml:space="preserve"> </w:t>
      </w:r>
      <w:r w:rsidRPr="00AB52B1">
        <w:rPr>
          <w:shd w:val="clear" w:color="auto" w:fill="F9F8F8"/>
        </w:rPr>
        <w:t>recovery.</w:t>
      </w:r>
    </w:p>
    <w:p w14:paraId="6A600DE5" w14:textId="77777777" w:rsidR="00867DFE" w:rsidRPr="00AB52B1" w:rsidRDefault="004A4DBE" w:rsidP="00A543C6">
      <w:pPr>
        <w:pStyle w:val="ListParagraph"/>
        <w:numPr>
          <w:ilvl w:val="1"/>
          <w:numId w:val="1"/>
        </w:numPr>
        <w:tabs>
          <w:tab w:val="left" w:pos="2148"/>
          <w:tab w:val="left" w:pos="2149"/>
        </w:tabs>
        <w:spacing w:before="120" w:after="120"/>
        <w:ind w:left="1985" w:right="1911" w:hanging="284"/>
      </w:pPr>
      <w:r w:rsidRPr="00AB52B1">
        <w:rPr>
          <w:shd w:val="clear" w:color="auto" w:fill="F9F8F8"/>
        </w:rPr>
        <w:t>Understanding and appreciation of the principles of recovery, including social connectedness, holistic care provision and peer-based examples of</w:t>
      </w:r>
      <w:r w:rsidRPr="00AB52B1">
        <w:rPr>
          <w:spacing w:val="-21"/>
          <w:shd w:val="clear" w:color="auto" w:fill="F9F8F8"/>
        </w:rPr>
        <w:t xml:space="preserve"> </w:t>
      </w:r>
      <w:r w:rsidRPr="00AB52B1">
        <w:rPr>
          <w:shd w:val="clear" w:color="auto" w:fill="F9F8F8"/>
        </w:rPr>
        <w:t>wellness.</w:t>
      </w:r>
      <w:r w:rsidRPr="00AB52B1">
        <w:rPr>
          <w:spacing w:val="8"/>
          <w:shd w:val="clear" w:color="auto" w:fill="F9F8F8"/>
        </w:rPr>
        <w:t xml:space="preserve"> </w:t>
      </w:r>
    </w:p>
    <w:p w14:paraId="6A600DE6" w14:textId="77777777" w:rsidR="00867DFE" w:rsidRPr="00AB52B1" w:rsidRDefault="004A4DBE" w:rsidP="00A543C6">
      <w:pPr>
        <w:pStyle w:val="ListParagraph"/>
        <w:numPr>
          <w:ilvl w:val="1"/>
          <w:numId w:val="1"/>
        </w:numPr>
        <w:tabs>
          <w:tab w:val="left" w:pos="2148"/>
          <w:tab w:val="left" w:pos="2149"/>
        </w:tabs>
        <w:spacing w:before="120" w:after="120"/>
        <w:ind w:left="1985" w:hanging="284"/>
      </w:pPr>
      <w:r w:rsidRPr="00AB52B1">
        <w:rPr>
          <w:shd w:val="clear" w:color="auto" w:fill="F9F8F8"/>
        </w:rPr>
        <w:t>Understanding of the strengths-based model of</w:t>
      </w:r>
      <w:r w:rsidRPr="00AB52B1">
        <w:rPr>
          <w:spacing w:val="-3"/>
          <w:shd w:val="clear" w:color="auto" w:fill="F9F8F8"/>
        </w:rPr>
        <w:t xml:space="preserve"> </w:t>
      </w:r>
      <w:r w:rsidRPr="00AB52B1">
        <w:rPr>
          <w:shd w:val="clear" w:color="auto" w:fill="F9F8F8"/>
        </w:rPr>
        <w:t>recovery</w:t>
      </w:r>
      <w:r w:rsidRPr="00AB52B1">
        <w:t>.</w:t>
      </w:r>
    </w:p>
    <w:p w14:paraId="6A600DE7" w14:textId="77777777" w:rsidR="00867DFE" w:rsidRPr="00AB52B1" w:rsidRDefault="004A4DBE" w:rsidP="00A543C6">
      <w:pPr>
        <w:pStyle w:val="ListParagraph"/>
        <w:numPr>
          <w:ilvl w:val="1"/>
          <w:numId w:val="1"/>
        </w:numPr>
        <w:tabs>
          <w:tab w:val="left" w:pos="2148"/>
          <w:tab w:val="left" w:pos="2149"/>
        </w:tabs>
        <w:spacing w:before="120" w:after="120" w:line="242" w:lineRule="auto"/>
        <w:ind w:left="1985" w:right="1972" w:hanging="284"/>
      </w:pPr>
      <w:r w:rsidRPr="00AB52B1">
        <w:rPr>
          <w:shd w:val="clear" w:color="auto" w:fill="F9F8F8"/>
        </w:rPr>
        <w:t>Demonstrated understanding of and empathy for the broad impact of mental illness on consumers and carers /</w:t>
      </w:r>
      <w:r w:rsidRPr="00AB52B1">
        <w:rPr>
          <w:spacing w:val="-7"/>
          <w:shd w:val="clear" w:color="auto" w:fill="F9F8F8"/>
        </w:rPr>
        <w:t xml:space="preserve"> </w:t>
      </w:r>
      <w:r w:rsidRPr="00AB52B1">
        <w:rPr>
          <w:shd w:val="clear" w:color="auto" w:fill="F9F8F8"/>
        </w:rPr>
        <w:t>families</w:t>
      </w:r>
      <w:r w:rsidRPr="00AB52B1">
        <w:t>.</w:t>
      </w:r>
    </w:p>
    <w:p w14:paraId="6A600DE8" w14:textId="77777777" w:rsidR="00867DFE" w:rsidRPr="00AB52B1" w:rsidRDefault="004A4DBE" w:rsidP="00A543C6">
      <w:pPr>
        <w:pStyle w:val="ListParagraph"/>
        <w:numPr>
          <w:ilvl w:val="1"/>
          <w:numId w:val="1"/>
        </w:numPr>
        <w:tabs>
          <w:tab w:val="left" w:pos="2148"/>
          <w:tab w:val="left" w:pos="2149"/>
        </w:tabs>
        <w:spacing w:before="120" w:after="120"/>
        <w:ind w:left="1985" w:right="1828" w:hanging="284"/>
      </w:pPr>
      <w:r w:rsidRPr="00AB52B1">
        <w:rPr>
          <w:shd w:val="clear" w:color="auto" w:fill="F9F8F8"/>
        </w:rPr>
        <w:t>Ability to work within a multidisciplinary team including ability to express own viewpoint and respect the views of</w:t>
      </w:r>
      <w:r w:rsidRPr="00AB52B1">
        <w:rPr>
          <w:spacing w:val="-6"/>
          <w:shd w:val="clear" w:color="auto" w:fill="F9F8F8"/>
        </w:rPr>
        <w:t xml:space="preserve"> </w:t>
      </w:r>
      <w:r w:rsidRPr="00AB52B1">
        <w:rPr>
          <w:shd w:val="clear" w:color="auto" w:fill="F9F8F8"/>
        </w:rPr>
        <w:t>others.</w:t>
      </w:r>
    </w:p>
    <w:p w14:paraId="6A600DE9" w14:textId="77777777" w:rsidR="00867DFE" w:rsidRPr="00AB52B1" w:rsidRDefault="004A4DBE" w:rsidP="00A543C6">
      <w:pPr>
        <w:pStyle w:val="ListParagraph"/>
        <w:numPr>
          <w:ilvl w:val="1"/>
          <w:numId w:val="1"/>
        </w:numPr>
        <w:spacing w:before="120" w:after="120"/>
        <w:ind w:left="1985" w:right="1949" w:hanging="284"/>
        <w:jc w:val="both"/>
      </w:pPr>
      <w:r w:rsidRPr="00AB52B1">
        <w:rPr>
          <w:shd w:val="clear" w:color="auto" w:fill="F9F8F8"/>
        </w:rPr>
        <w:t>Understanding of the need to be sensitive to the needs of people from diverse backgrounds including Aboriginal and Torres Strait people and Culturally and Linguistically Diverse</w:t>
      </w:r>
      <w:r w:rsidRPr="00AB52B1">
        <w:rPr>
          <w:spacing w:val="-4"/>
          <w:shd w:val="clear" w:color="auto" w:fill="F9F8F8"/>
        </w:rPr>
        <w:t xml:space="preserve"> </w:t>
      </w:r>
      <w:r w:rsidRPr="00AB52B1">
        <w:rPr>
          <w:shd w:val="clear" w:color="auto" w:fill="F9F8F8"/>
        </w:rPr>
        <w:t>people</w:t>
      </w:r>
      <w:r w:rsidRPr="00AB52B1">
        <w:t>.</w:t>
      </w:r>
    </w:p>
    <w:p w14:paraId="6A600DEA" w14:textId="77777777" w:rsidR="00867DFE" w:rsidRPr="00AB52B1" w:rsidRDefault="004A4DBE" w:rsidP="00A543C6">
      <w:pPr>
        <w:pStyle w:val="ListParagraph"/>
        <w:numPr>
          <w:ilvl w:val="1"/>
          <w:numId w:val="1"/>
        </w:numPr>
        <w:spacing w:before="120" w:after="120"/>
        <w:ind w:left="1985" w:right="1783" w:hanging="284"/>
        <w:jc w:val="both"/>
      </w:pPr>
      <w:r w:rsidRPr="00AB52B1">
        <w:rPr>
          <w:shd w:val="clear" w:color="auto" w:fill="F9F8F8"/>
        </w:rPr>
        <w:t>Sound communication and interpersonal skills, including the ability to</w:t>
      </w:r>
      <w:r w:rsidRPr="00AB52B1">
        <w:rPr>
          <w:spacing w:val="-36"/>
          <w:shd w:val="clear" w:color="auto" w:fill="F9F8F8"/>
        </w:rPr>
        <w:t xml:space="preserve"> </w:t>
      </w:r>
      <w:r w:rsidRPr="00AB52B1">
        <w:rPr>
          <w:shd w:val="clear" w:color="auto" w:fill="F9F8F8"/>
        </w:rPr>
        <w:t>develop and maintain effective working relationships with consumers, families/carers, colleagues, clinical staff and other health and welfare</w:t>
      </w:r>
      <w:r w:rsidRPr="00AB52B1">
        <w:rPr>
          <w:spacing w:val="-15"/>
          <w:shd w:val="clear" w:color="auto" w:fill="F9F8F8"/>
        </w:rPr>
        <w:t xml:space="preserve"> </w:t>
      </w:r>
      <w:r w:rsidRPr="00AB52B1">
        <w:rPr>
          <w:shd w:val="clear" w:color="auto" w:fill="F9F8F8"/>
        </w:rPr>
        <w:t>services.</w:t>
      </w:r>
    </w:p>
    <w:p w14:paraId="6A600DEB" w14:textId="77777777" w:rsidR="00867DFE" w:rsidRPr="00AB52B1" w:rsidRDefault="004A4DBE" w:rsidP="00A543C6">
      <w:pPr>
        <w:pStyle w:val="ListParagraph"/>
        <w:numPr>
          <w:ilvl w:val="1"/>
          <w:numId w:val="1"/>
        </w:numPr>
        <w:spacing w:before="120" w:after="120"/>
        <w:ind w:left="1985" w:hanging="284"/>
        <w:jc w:val="both"/>
      </w:pPr>
      <w:r w:rsidRPr="00AB52B1">
        <w:rPr>
          <w:shd w:val="clear" w:color="auto" w:fill="F9F8F8"/>
        </w:rPr>
        <w:t>Ability to manage time and resources</w:t>
      </w:r>
      <w:r w:rsidRPr="00AB52B1">
        <w:rPr>
          <w:spacing w:val="-10"/>
          <w:shd w:val="clear" w:color="auto" w:fill="F9F8F8"/>
        </w:rPr>
        <w:t xml:space="preserve"> </w:t>
      </w:r>
      <w:r w:rsidRPr="00AB52B1">
        <w:rPr>
          <w:shd w:val="clear" w:color="auto" w:fill="F9F8F8"/>
        </w:rPr>
        <w:t>effectively.</w:t>
      </w:r>
    </w:p>
    <w:p w14:paraId="6A600DEC" w14:textId="77777777" w:rsidR="00867DFE" w:rsidRPr="00AB52B1" w:rsidRDefault="004A4DBE" w:rsidP="00A543C6">
      <w:pPr>
        <w:pStyle w:val="ListParagraph"/>
        <w:numPr>
          <w:ilvl w:val="1"/>
          <w:numId w:val="1"/>
        </w:numPr>
        <w:spacing w:before="120" w:after="120"/>
        <w:ind w:left="1985" w:hanging="284"/>
        <w:jc w:val="both"/>
      </w:pPr>
      <w:r w:rsidRPr="00AB52B1">
        <w:rPr>
          <w:shd w:val="clear" w:color="auto" w:fill="F9F8F8"/>
        </w:rPr>
        <w:t>Ability to work in a challenging</w:t>
      </w:r>
      <w:r w:rsidRPr="00AB52B1">
        <w:rPr>
          <w:spacing w:val="-7"/>
          <w:shd w:val="clear" w:color="auto" w:fill="F9F8F8"/>
        </w:rPr>
        <w:t xml:space="preserve"> </w:t>
      </w:r>
      <w:r w:rsidRPr="00AB52B1">
        <w:rPr>
          <w:shd w:val="clear" w:color="auto" w:fill="F9F8F8"/>
        </w:rPr>
        <w:t>environment.</w:t>
      </w:r>
    </w:p>
    <w:p w14:paraId="6A600DED" w14:textId="77777777" w:rsidR="00867DFE" w:rsidRPr="00AB52B1" w:rsidRDefault="004A4DBE" w:rsidP="00A543C6">
      <w:pPr>
        <w:pStyle w:val="ListParagraph"/>
        <w:numPr>
          <w:ilvl w:val="1"/>
          <w:numId w:val="1"/>
        </w:numPr>
        <w:tabs>
          <w:tab w:val="left" w:pos="2149"/>
        </w:tabs>
        <w:spacing w:before="120" w:after="120"/>
        <w:ind w:left="1985" w:hanging="284"/>
        <w:jc w:val="both"/>
      </w:pPr>
      <w:r w:rsidRPr="00AB52B1">
        <w:rPr>
          <w:shd w:val="clear" w:color="auto" w:fill="F9F8F8"/>
        </w:rPr>
        <w:t>Basic proficiency in computer</w:t>
      </w:r>
      <w:r w:rsidRPr="00AB52B1">
        <w:rPr>
          <w:spacing w:val="-5"/>
          <w:shd w:val="clear" w:color="auto" w:fill="F9F8F8"/>
        </w:rPr>
        <w:t xml:space="preserve"> </w:t>
      </w:r>
      <w:r w:rsidRPr="00AB52B1">
        <w:rPr>
          <w:shd w:val="clear" w:color="auto" w:fill="F9F8F8"/>
        </w:rPr>
        <w:t>skills.</w:t>
      </w:r>
    </w:p>
    <w:p w14:paraId="6A600DEE" w14:textId="77777777" w:rsidR="00867DFE" w:rsidRPr="00AB52B1" w:rsidRDefault="004A4DBE" w:rsidP="00A543C6">
      <w:pPr>
        <w:pStyle w:val="ListParagraph"/>
        <w:numPr>
          <w:ilvl w:val="1"/>
          <w:numId w:val="1"/>
        </w:numPr>
        <w:tabs>
          <w:tab w:val="left" w:pos="2149"/>
        </w:tabs>
        <w:spacing w:before="120" w:after="120"/>
        <w:ind w:left="1985" w:hanging="284"/>
        <w:jc w:val="both"/>
      </w:pPr>
      <w:r w:rsidRPr="00AB52B1">
        <w:t>Ability to work in an outreach capacity, where</w:t>
      </w:r>
      <w:r w:rsidRPr="00AB52B1">
        <w:rPr>
          <w:spacing w:val="-11"/>
        </w:rPr>
        <w:t xml:space="preserve"> </w:t>
      </w:r>
      <w:r w:rsidRPr="00AB52B1">
        <w:t>indicated.</w:t>
      </w:r>
    </w:p>
    <w:p w14:paraId="6A600DF0" w14:textId="77777777" w:rsidR="00867DFE" w:rsidRPr="00AB52B1" w:rsidRDefault="004A4DBE" w:rsidP="00A543C6">
      <w:pPr>
        <w:pStyle w:val="ListParagraph"/>
        <w:numPr>
          <w:ilvl w:val="1"/>
          <w:numId w:val="1"/>
        </w:numPr>
        <w:tabs>
          <w:tab w:val="left" w:pos="2148"/>
          <w:tab w:val="left" w:pos="2149"/>
        </w:tabs>
        <w:spacing w:before="120" w:after="120"/>
        <w:ind w:left="1985" w:hanging="284"/>
      </w:pPr>
      <w:r w:rsidRPr="00AB52B1">
        <w:t>A current unrestricted Working with Children’s</w:t>
      </w:r>
      <w:r w:rsidRPr="00AB52B1">
        <w:rPr>
          <w:spacing w:val="-11"/>
        </w:rPr>
        <w:t xml:space="preserve"> </w:t>
      </w:r>
      <w:r w:rsidRPr="00AB52B1">
        <w:t>Check.</w:t>
      </w:r>
    </w:p>
    <w:p w14:paraId="6A600DF1" w14:textId="77777777" w:rsidR="00867DFE" w:rsidRDefault="004A4DBE" w:rsidP="00A543C6">
      <w:pPr>
        <w:pStyle w:val="ListParagraph"/>
        <w:numPr>
          <w:ilvl w:val="1"/>
          <w:numId w:val="1"/>
        </w:numPr>
        <w:tabs>
          <w:tab w:val="left" w:pos="2148"/>
          <w:tab w:val="left" w:pos="2149"/>
        </w:tabs>
        <w:spacing w:before="120" w:after="120"/>
        <w:ind w:left="1985" w:hanging="284"/>
      </w:pPr>
      <w:r w:rsidRPr="00AB52B1">
        <w:t>A current, unrestricted Victorian Driver’s</w:t>
      </w:r>
      <w:r w:rsidRPr="00AB52B1">
        <w:rPr>
          <w:spacing w:val="-3"/>
        </w:rPr>
        <w:t xml:space="preserve"> </w:t>
      </w:r>
      <w:r w:rsidRPr="00AB52B1">
        <w:t>Licence.</w:t>
      </w:r>
    </w:p>
    <w:p w14:paraId="6754D334" w14:textId="1D77DACE" w:rsidR="005809A0" w:rsidRPr="00AB52B1" w:rsidRDefault="005809A0" w:rsidP="00A543C6">
      <w:pPr>
        <w:pStyle w:val="ListParagraph"/>
        <w:numPr>
          <w:ilvl w:val="1"/>
          <w:numId w:val="1"/>
        </w:numPr>
        <w:tabs>
          <w:tab w:val="left" w:pos="2148"/>
          <w:tab w:val="left" w:pos="2149"/>
        </w:tabs>
        <w:spacing w:before="120" w:after="120"/>
        <w:ind w:left="1985" w:hanging="284"/>
      </w:pPr>
      <w:r w:rsidRPr="00F41453">
        <w:rPr>
          <w:sz w:val="24"/>
          <w:szCs w:val="24"/>
        </w:rPr>
        <w:t>Comply with all legal requirements pertaining to the position</w:t>
      </w:r>
      <w:r w:rsidR="007B0AE7">
        <w:rPr>
          <w:sz w:val="24"/>
          <w:szCs w:val="24"/>
        </w:rPr>
        <w:t>.</w:t>
      </w:r>
    </w:p>
    <w:p w14:paraId="6A600DF3" w14:textId="77777777" w:rsidR="00867DFE" w:rsidRPr="00AB52B1" w:rsidRDefault="004A4DBE" w:rsidP="00A543C6">
      <w:pPr>
        <w:pStyle w:val="Heading2"/>
        <w:spacing w:before="120" w:after="120"/>
      </w:pPr>
      <w:r w:rsidRPr="00AB52B1">
        <w:t>Desirable but not essential:</w:t>
      </w:r>
    </w:p>
    <w:p w14:paraId="6A600DF4" w14:textId="460464D8" w:rsidR="00867DFE" w:rsidRPr="00AB52B1" w:rsidRDefault="004A4DBE" w:rsidP="00A543C6">
      <w:pPr>
        <w:pStyle w:val="ListParagraph"/>
        <w:numPr>
          <w:ilvl w:val="1"/>
          <w:numId w:val="1"/>
        </w:numPr>
        <w:spacing w:before="120" w:after="120"/>
        <w:ind w:left="1985" w:hanging="284"/>
      </w:pPr>
      <w:r w:rsidRPr="00AB52B1">
        <w:rPr>
          <w:shd w:val="clear" w:color="auto" w:fill="F9F8F8"/>
        </w:rPr>
        <w:t xml:space="preserve">Experience working in a peer support role in a </w:t>
      </w:r>
      <w:r w:rsidR="005809A0">
        <w:rPr>
          <w:shd w:val="clear" w:color="auto" w:fill="F9F8F8"/>
        </w:rPr>
        <w:t>mental health</w:t>
      </w:r>
      <w:r w:rsidRPr="00AB52B1">
        <w:rPr>
          <w:spacing w:val="-13"/>
          <w:shd w:val="clear" w:color="auto" w:fill="F9F8F8"/>
        </w:rPr>
        <w:t xml:space="preserve"> </w:t>
      </w:r>
      <w:r w:rsidRPr="00AB52B1">
        <w:rPr>
          <w:shd w:val="clear" w:color="auto" w:fill="F9F8F8"/>
        </w:rPr>
        <w:t>setting.</w:t>
      </w:r>
    </w:p>
    <w:p w14:paraId="6A600DF5" w14:textId="77777777" w:rsidR="00867DFE" w:rsidRPr="00AB52B1" w:rsidRDefault="004A4DBE" w:rsidP="00A543C6">
      <w:pPr>
        <w:pStyle w:val="ListParagraph"/>
        <w:numPr>
          <w:ilvl w:val="1"/>
          <w:numId w:val="1"/>
        </w:numPr>
        <w:spacing w:before="120" w:after="120"/>
        <w:ind w:left="1985" w:right="1676" w:hanging="284"/>
      </w:pPr>
      <w:r w:rsidRPr="00AB52B1">
        <w:rPr>
          <w:shd w:val="clear" w:color="auto" w:fill="F9F8F8"/>
        </w:rPr>
        <w:t>Certificate IV in mental health, peer work, welfare or community development, or equivalent</w:t>
      </w:r>
      <w:r w:rsidRPr="00AB52B1">
        <w:t>.</w:t>
      </w:r>
    </w:p>
    <w:p w14:paraId="6A600DF6" w14:textId="59A39E6D" w:rsidR="00867DFE" w:rsidRPr="00AB52B1" w:rsidRDefault="000D21E4" w:rsidP="00A543C6">
      <w:pPr>
        <w:pStyle w:val="ListParagraph"/>
        <w:numPr>
          <w:ilvl w:val="1"/>
          <w:numId w:val="1"/>
        </w:numPr>
        <w:spacing w:before="120" w:after="120"/>
        <w:ind w:left="1985" w:hanging="284"/>
      </w:pPr>
      <w:r w:rsidRPr="00F41453">
        <w:rPr>
          <w:sz w:val="24"/>
          <w:szCs w:val="24"/>
        </w:rPr>
        <w:t>Intentional Peer Support training</w:t>
      </w:r>
      <w:r w:rsidRPr="00AB52B1">
        <w:rPr>
          <w:shd w:val="clear" w:color="auto" w:fill="F9F8F8"/>
        </w:rPr>
        <w:t>.</w:t>
      </w:r>
    </w:p>
    <w:p w14:paraId="6A600DF8" w14:textId="77777777" w:rsidR="00867DFE" w:rsidRPr="00A543C6" w:rsidRDefault="004A4DBE" w:rsidP="00A543C6">
      <w:pPr>
        <w:pStyle w:val="ListParagraph"/>
        <w:numPr>
          <w:ilvl w:val="1"/>
          <w:numId w:val="1"/>
        </w:numPr>
        <w:spacing w:before="120" w:after="120"/>
        <w:ind w:left="1985" w:right="1567" w:hanging="284"/>
      </w:pPr>
      <w:r w:rsidRPr="00A543C6">
        <w:rPr>
          <w:shd w:val="clear" w:color="auto" w:fill="F9F8F8"/>
        </w:rPr>
        <w:t>Sound knowledge of the relevant legislation (including Mental Health Act) and frameworks for recovery-oriented practice pertaining to working in mental health and with consumers, carers /</w:t>
      </w:r>
      <w:r w:rsidRPr="00A543C6">
        <w:rPr>
          <w:spacing w:val="-4"/>
          <w:shd w:val="clear" w:color="auto" w:fill="F9F8F8"/>
        </w:rPr>
        <w:t xml:space="preserve"> </w:t>
      </w:r>
      <w:r w:rsidRPr="00A543C6">
        <w:rPr>
          <w:shd w:val="clear" w:color="auto" w:fill="F9F8F8"/>
        </w:rPr>
        <w:t>families</w:t>
      </w:r>
      <w:r w:rsidRPr="00A543C6">
        <w:t>.</w:t>
      </w:r>
    </w:p>
    <w:p w14:paraId="6A600DFA" w14:textId="74CF2253" w:rsidR="00867DFE" w:rsidRPr="00A543C6" w:rsidRDefault="00F53EAF" w:rsidP="00A543C6">
      <w:pPr>
        <w:pStyle w:val="ListParagraph"/>
        <w:numPr>
          <w:ilvl w:val="1"/>
          <w:numId w:val="1"/>
        </w:numPr>
        <w:spacing w:before="120" w:after="120"/>
        <w:ind w:left="1985" w:right="1567" w:hanging="284"/>
      </w:pPr>
      <w:r w:rsidRPr="00A543C6">
        <w:t>Computer literacy in Microsoft Word, Excel and Outlook</w:t>
      </w:r>
      <w:r w:rsidR="007B0AE7" w:rsidRPr="00A543C6">
        <w:t>.</w:t>
      </w:r>
    </w:p>
    <w:p w14:paraId="66BA958E" w14:textId="77777777" w:rsidR="00B31349" w:rsidRPr="00A543C6" w:rsidRDefault="00B31349" w:rsidP="00A543C6">
      <w:pPr>
        <w:pStyle w:val="ListParagraph"/>
        <w:spacing w:before="120" w:after="120"/>
        <w:ind w:left="1985" w:right="1567" w:firstLine="0"/>
      </w:pPr>
    </w:p>
    <w:p w14:paraId="3B8E4CFA" w14:textId="77777777" w:rsidR="007B0AE7" w:rsidRPr="00AB52B1" w:rsidRDefault="007B0AE7" w:rsidP="00A543C6">
      <w:pPr>
        <w:pStyle w:val="ListParagraph"/>
        <w:spacing w:before="120" w:after="120"/>
        <w:ind w:left="1985" w:right="1567"/>
      </w:pPr>
    </w:p>
    <w:p w14:paraId="6A600DFB" w14:textId="77777777" w:rsidR="00867DFE" w:rsidRPr="00AB52B1" w:rsidRDefault="004A4DBE" w:rsidP="00A543C6">
      <w:pPr>
        <w:pStyle w:val="Heading1"/>
        <w:tabs>
          <w:tab w:val="left" w:pos="1440"/>
          <w:tab w:val="left" w:pos="11906"/>
        </w:tabs>
        <w:spacing w:before="120" w:after="120"/>
        <w:ind w:left="17"/>
        <w:rPr>
          <w:rFonts w:ascii="Karla" w:hAnsi="Karla"/>
        </w:rPr>
      </w:pPr>
      <w:r w:rsidRPr="00AB52B1">
        <w:rPr>
          <w:rFonts w:ascii="Karla" w:hAnsi="Karla"/>
          <w:color w:val="FFFFFF"/>
          <w:shd w:val="clear" w:color="auto" w:fill="433B62"/>
        </w:rPr>
        <w:t xml:space="preserve"> </w:t>
      </w:r>
      <w:r w:rsidRPr="00AB52B1">
        <w:rPr>
          <w:rFonts w:ascii="Karla" w:hAnsi="Karla"/>
          <w:color w:val="FFFFFF"/>
          <w:shd w:val="clear" w:color="auto" w:fill="433B62"/>
        </w:rPr>
        <w:tab/>
        <w:t>General</w:t>
      </w:r>
      <w:r w:rsidRPr="00AB52B1">
        <w:rPr>
          <w:rFonts w:ascii="Karla" w:hAnsi="Karla"/>
          <w:color w:val="FFFFFF"/>
          <w:spacing w:val="-8"/>
          <w:shd w:val="clear" w:color="auto" w:fill="433B62"/>
        </w:rPr>
        <w:t xml:space="preserve"> </w:t>
      </w:r>
      <w:r w:rsidRPr="00AB52B1">
        <w:rPr>
          <w:rFonts w:ascii="Karla" w:hAnsi="Karla"/>
          <w:color w:val="FFFFFF"/>
          <w:shd w:val="clear" w:color="auto" w:fill="433B62"/>
        </w:rPr>
        <w:t>Information</w:t>
      </w:r>
      <w:r w:rsidRPr="00AB52B1">
        <w:rPr>
          <w:rFonts w:ascii="Karla" w:hAnsi="Karla"/>
          <w:color w:val="FFFFFF"/>
          <w:shd w:val="clear" w:color="auto" w:fill="433B62"/>
        </w:rPr>
        <w:tab/>
      </w:r>
    </w:p>
    <w:p w14:paraId="6A600DFD" w14:textId="77777777" w:rsidR="00867DFE" w:rsidRPr="00AB52B1" w:rsidRDefault="004A4DBE" w:rsidP="00A543C6">
      <w:pPr>
        <w:pStyle w:val="Heading2"/>
        <w:spacing w:before="120" w:after="120"/>
      </w:pPr>
      <w:r w:rsidRPr="00AB52B1">
        <w:t>Austin Health is a Child Safe Environment</w:t>
      </w:r>
    </w:p>
    <w:p w14:paraId="6A600DFE" w14:textId="77777777" w:rsidR="00867DFE" w:rsidRPr="00AB52B1" w:rsidRDefault="004A4DBE" w:rsidP="00A543C6">
      <w:pPr>
        <w:pStyle w:val="BodyText"/>
      </w:pPr>
      <w:r w:rsidRPr="00AB52B1">
        <w:t>Austin Health is committed to child safety. We want children to be safe, happy and empowered. We support and respect all children, as well as our staff and volunteers. Austin Health has zero tolerance of child abuse, and all allegations and safety concerns will be treated seriously in line with legal obligations and our policies and procedures.</w:t>
      </w:r>
    </w:p>
    <w:p w14:paraId="6A600E00" w14:textId="77777777" w:rsidR="00867DFE" w:rsidRPr="00AB52B1" w:rsidRDefault="004A4DBE" w:rsidP="00A543C6">
      <w:pPr>
        <w:spacing w:before="120" w:after="120"/>
        <w:ind w:left="1440"/>
        <w:jc w:val="both"/>
        <w:rPr>
          <w:b/>
        </w:rPr>
      </w:pPr>
      <w:r w:rsidRPr="00AB52B1">
        <w:rPr>
          <w:b/>
          <w:color w:val="221F1F"/>
        </w:rPr>
        <w:t>Equal Opportunity Employer</w:t>
      </w:r>
    </w:p>
    <w:p w14:paraId="6A600E02" w14:textId="067774F5" w:rsidR="00867DFE" w:rsidRDefault="004A4DBE" w:rsidP="00A543C6">
      <w:pPr>
        <w:pStyle w:val="BodyText"/>
        <w:rPr>
          <w:color w:val="0462C1"/>
          <w:u w:val="single" w:color="0462C1"/>
        </w:rPr>
      </w:pPr>
      <w:r w:rsidRPr="00AB52B1">
        <w:t>We</w:t>
      </w:r>
      <w:r w:rsidRPr="00AB52B1">
        <w:rPr>
          <w:spacing w:val="-15"/>
        </w:rPr>
        <w:t xml:space="preserve"> </w:t>
      </w:r>
      <w:r w:rsidRPr="00AB52B1">
        <w:t>welcome</w:t>
      </w:r>
      <w:r w:rsidRPr="00AB52B1">
        <w:rPr>
          <w:spacing w:val="-15"/>
        </w:rPr>
        <w:t xml:space="preserve"> </w:t>
      </w:r>
      <w:r w:rsidRPr="00AB52B1">
        <w:t>applications</w:t>
      </w:r>
      <w:r w:rsidRPr="00AB52B1">
        <w:rPr>
          <w:spacing w:val="-12"/>
        </w:rPr>
        <w:t xml:space="preserve"> </w:t>
      </w:r>
      <w:r w:rsidRPr="00AB52B1">
        <w:t>from</w:t>
      </w:r>
      <w:r w:rsidRPr="00AB52B1">
        <w:rPr>
          <w:spacing w:val="-14"/>
        </w:rPr>
        <w:t xml:space="preserve"> </w:t>
      </w:r>
      <w:r w:rsidRPr="00AB52B1">
        <w:t>Aboriginal</w:t>
      </w:r>
      <w:r w:rsidRPr="00AB52B1">
        <w:rPr>
          <w:spacing w:val="-15"/>
        </w:rPr>
        <w:t xml:space="preserve"> </w:t>
      </w:r>
      <w:r w:rsidRPr="00AB52B1">
        <w:t>and</w:t>
      </w:r>
      <w:r w:rsidRPr="00AB52B1">
        <w:rPr>
          <w:spacing w:val="-12"/>
        </w:rPr>
        <w:t xml:space="preserve"> </w:t>
      </w:r>
      <w:r w:rsidRPr="00AB52B1">
        <w:t>Torres</w:t>
      </w:r>
      <w:r w:rsidRPr="00AB52B1">
        <w:rPr>
          <w:spacing w:val="-15"/>
        </w:rPr>
        <w:t xml:space="preserve"> </w:t>
      </w:r>
      <w:r w:rsidRPr="00AB52B1">
        <w:t>Strait</w:t>
      </w:r>
      <w:r w:rsidRPr="00AB52B1">
        <w:rPr>
          <w:spacing w:val="-15"/>
        </w:rPr>
        <w:t xml:space="preserve"> </w:t>
      </w:r>
      <w:r w:rsidRPr="00AB52B1">
        <w:t>Islander</w:t>
      </w:r>
      <w:r w:rsidRPr="00AB52B1">
        <w:rPr>
          <w:spacing w:val="-13"/>
        </w:rPr>
        <w:t xml:space="preserve"> </w:t>
      </w:r>
      <w:r w:rsidRPr="00AB52B1">
        <w:t>people.</w:t>
      </w:r>
      <w:r w:rsidRPr="00AB52B1">
        <w:rPr>
          <w:spacing w:val="-12"/>
        </w:rPr>
        <w:t xml:space="preserve"> </w:t>
      </w:r>
      <w:r w:rsidRPr="00AB52B1">
        <w:t>For</w:t>
      </w:r>
      <w:r w:rsidRPr="00AB52B1">
        <w:rPr>
          <w:spacing w:val="-14"/>
        </w:rPr>
        <w:t xml:space="preserve"> </w:t>
      </w:r>
      <w:r w:rsidRPr="00AB52B1">
        <w:t>any</w:t>
      </w:r>
      <w:r w:rsidRPr="00AB52B1">
        <w:rPr>
          <w:spacing w:val="-13"/>
        </w:rPr>
        <w:t xml:space="preserve"> </w:t>
      </w:r>
      <w:r w:rsidRPr="00AB52B1">
        <w:t>support throughout</w:t>
      </w:r>
      <w:r w:rsidRPr="00AB52B1">
        <w:rPr>
          <w:spacing w:val="-10"/>
        </w:rPr>
        <w:t xml:space="preserve"> </w:t>
      </w:r>
      <w:r w:rsidRPr="00AB52B1">
        <w:t>the</w:t>
      </w:r>
      <w:r w:rsidRPr="00AB52B1">
        <w:rPr>
          <w:spacing w:val="-9"/>
        </w:rPr>
        <w:t xml:space="preserve"> </w:t>
      </w:r>
      <w:r w:rsidRPr="00AB52B1">
        <w:t>recruitment</w:t>
      </w:r>
      <w:r w:rsidRPr="00AB52B1">
        <w:rPr>
          <w:spacing w:val="-7"/>
        </w:rPr>
        <w:t xml:space="preserve"> </w:t>
      </w:r>
      <w:r w:rsidRPr="00AB52B1">
        <w:t>process</w:t>
      </w:r>
      <w:r w:rsidRPr="00AB52B1">
        <w:rPr>
          <w:spacing w:val="-9"/>
        </w:rPr>
        <w:t xml:space="preserve"> </w:t>
      </w:r>
      <w:r w:rsidRPr="00AB52B1">
        <w:t>or</w:t>
      </w:r>
      <w:r w:rsidRPr="00AB52B1">
        <w:rPr>
          <w:spacing w:val="-8"/>
        </w:rPr>
        <w:t xml:space="preserve"> </w:t>
      </w:r>
      <w:r w:rsidRPr="00AB52B1">
        <w:t>further</w:t>
      </w:r>
      <w:r w:rsidRPr="00AB52B1">
        <w:rPr>
          <w:spacing w:val="-10"/>
        </w:rPr>
        <w:t xml:space="preserve"> </w:t>
      </w:r>
      <w:r w:rsidRPr="00AB52B1">
        <w:t>information</w:t>
      </w:r>
      <w:r w:rsidRPr="00AB52B1">
        <w:rPr>
          <w:spacing w:val="-10"/>
        </w:rPr>
        <w:t xml:space="preserve"> </w:t>
      </w:r>
      <w:r w:rsidRPr="00AB52B1">
        <w:t>about</w:t>
      </w:r>
      <w:r w:rsidRPr="00AB52B1">
        <w:rPr>
          <w:spacing w:val="-9"/>
        </w:rPr>
        <w:t xml:space="preserve"> </w:t>
      </w:r>
      <w:r w:rsidRPr="00AB52B1">
        <w:t>working</w:t>
      </w:r>
      <w:r w:rsidRPr="00AB52B1">
        <w:rPr>
          <w:spacing w:val="-8"/>
        </w:rPr>
        <w:t xml:space="preserve"> </w:t>
      </w:r>
      <w:r w:rsidRPr="00AB52B1">
        <w:t>at</w:t>
      </w:r>
      <w:r w:rsidRPr="00AB52B1">
        <w:rPr>
          <w:spacing w:val="-7"/>
        </w:rPr>
        <w:t xml:space="preserve"> </w:t>
      </w:r>
      <w:r w:rsidRPr="00AB52B1">
        <w:t>Austin</w:t>
      </w:r>
      <w:r w:rsidRPr="00AB52B1">
        <w:rPr>
          <w:spacing w:val="-9"/>
        </w:rPr>
        <w:t xml:space="preserve"> </w:t>
      </w:r>
      <w:r w:rsidRPr="00AB52B1">
        <w:t>Health, please follow this link to Aboriginal Employment on our</w:t>
      </w:r>
      <w:r w:rsidRPr="00AB52B1">
        <w:rPr>
          <w:spacing w:val="-9"/>
        </w:rPr>
        <w:t xml:space="preserve"> </w:t>
      </w:r>
      <w:hyperlink r:id="rId14">
        <w:r w:rsidRPr="00AB52B1">
          <w:rPr>
            <w:color w:val="0462C1"/>
            <w:u w:val="single" w:color="0462C1"/>
          </w:rPr>
          <w:t>website</w:t>
        </w:r>
      </w:hyperlink>
    </w:p>
    <w:p w14:paraId="3C58849F" w14:textId="77777777" w:rsidR="00A543C6" w:rsidRDefault="00A543C6" w:rsidP="00A543C6">
      <w:pPr>
        <w:pStyle w:val="BodyText"/>
        <w:rPr>
          <w:color w:val="0462C1"/>
          <w:u w:val="single" w:color="0462C1"/>
        </w:rPr>
      </w:pPr>
    </w:p>
    <w:p w14:paraId="6A600E03" w14:textId="77777777" w:rsidR="00867DFE" w:rsidRPr="00AB52B1" w:rsidRDefault="004A4DBE" w:rsidP="00A543C6">
      <w:pPr>
        <w:pStyle w:val="Heading1"/>
        <w:tabs>
          <w:tab w:val="left" w:pos="1440"/>
          <w:tab w:val="left" w:pos="11837"/>
        </w:tabs>
        <w:spacing w:before="120" w:after="120"/>
        <w:rPr>
          <w:rFonts w:ascii="Karla" w:hAnsi="Karla"/>
        </w:rPr>
      </w:pPr>
      <w:r w:rsidRPr="00AB52B1">
        <w:rPr>
          <w:rFonts w:ascii="Karla" w:hAnsi="Karla"/>
          <w:color w:val="FFFFFF"/>
          <w:shd w:val="clear" w:color="auto" w:fill="433B62"/>
        </w:rPr>
        <w:t xml:space="preserve"> </w:t>
      </w:r>
      <w:r w:rsidRPr="00AB52B1">
        <w:rPr>
          <w:rFonts w:ascii="Karla" w:hAnsi="Karla"/>
          <w:color w:val="FFFFFF"/>
          <w:shd w:val="clear" w:color="auto" w:fill="433B62"/>
        </w:rPr>
        <w:tab/>
        <w:t>Document Review</w:t>
      </w:r>
      <w:r w:rsidRPr="00AB52B1">
        <w:rPr>
          <w:rFonts w:ascii="Karla" w:hAnsi="Karla"/>
          <w:color w:val="FFFFFF"/>
          <w:spacing w:val="-4"/>
          <w:shd w:val="clear" w:color="auto" w:fill="433B62"/>
        </w:rPr>
        <w:t xml:space="preserve"> </w:t>
      </w:r>
      <w:r w:rsidRPr="00AB52B1">
        <w:rPr>
          <w:rFonts w:ascii="Karla" w:hAnsi="Karla"/>
          <w:color w:val="FFFFFF"/>
          <w:shd w:val="clear" w:color="auto" w:fill="433B62"/>
        </w:rPr>
        <w:t>Agreement</w:t>
      </w:r>
      <w:r w:rsidRPr="00AB52B1">
        <w:rPr>
          <w:rFonts w:ascii="Karla" w:hAnsi="Karla"/>
          <w:color w:val="FFFFFF"/>
          <w:shd w:val="clear" w:color="auto" w:fill="433B62"/>
        </w:rPr>
        <w:tab/>
      </w:r>
    </w:p>
    <w:p w14:paraId="6A600E05" w14:textId="77777777" w:rsidR="00867DFE" w:rsidRPr="00AB52B1" w:rsidRDefault="00867DFE" w:rsidP="00A543C6">
      <w:pPr>
        <w:pStyle w:val="BodyText"/>
      </w:pPr>
    </w:p>
    <w:tbl>
      <w:tblPr>
        <w:tblW w:w="0" w:type="auto"/>
        <w:tblInd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7"/>
        <w:gridCol w:w="3200"/>
      </w:tblGrid>
      <w:tr w:rsidR="00867DFE" w:rsidRPr="00AB52B1" w14:paraId="6A600E08" w14:textId="77777777">
        <w:trPr>
          <w:trHeight w:val="340"/>
        </w:trPr>
        <w:tc>
          <w:tcPr>
            <w:tcW w:w="2897" w:type="dxa"/>
          </w:tcPr>
          <w:p w14:paraId="6A600E06" w14:textId="77777777" w:rsidR="00867DFE" w:rsidRPr="00AB52B1" w:rsidRDefault="004A4DBE" w:rsidP="00A543C6">
            <w:pPr>
              <w:pStyle w:val="TableParagraph"/>
              <w:spacing w:before="120" w:after="120" w:line="257" w:lineRule="exact"/>
              <w:rPr>
                <w:b/>
              </w:rPr>
            </w:pPr>
            <w:r w:rsidRPr="00AB52B1">
              <w:rPr>
                <w:b/>
              </w:rPr>
              <w:t>Manager Signature</w:t>
            </w:r>
          </w:p>
        </w:tc>
        <w:tc>
          <w:tcPr>
            <w:tcW w:w="3200" w:type="dxa"/>
          </w:tcPr>
          <w:p w14:paraId="6A600E07" w14:textId="77777777" w:rsidR="00867DFE" w:rsidRPr="00AB52B1" w:rsidRDefault="00867DFE" w:rsidP="00A543C6">
            <w:pPr>
              <w:pStyle w:val="TableParagraph"/>
              <w:spacing w:before="120" w:after="120"/>
              <w:ind w:left="0"/>
            </w:pPr>
          </w:p>
        </w:tc>
      </w:tr>
      <w:tr w:rsidR="00867DFE" w:rsidRPr="00AB52B1" w14:paraId="6A600E0B" w14:textId="77777777">
        <w:trPr>
          <w:trHeight w:val="340"/>
        </w:trPr>
        <w:tc>
          <w:tcPr>
            <w:tcW w:w="2897" w:type="dxa"/>
          </w:tcPr>
          <w:p w14:paraId="6A600E09" w14:textId="77777777" w:rsidR="00867DFE" w:rsidRPr="00AB52B1" w:rsidRDefault="004A4DBE" w:rsidP="00A543C6">
            <w:pPr>
              <w:pStyle w:val="TableParagraph"/>
              <w:spacing w:before="120" w:after="120" w:line="257" w:lineRule="exact"/>
              <w:rPr>
                <w:b/>
              </w:rPr>
            </w:pPr>
            <w:r w:rsidRPr="00AB52B1">
              <w:rPr>
                <w:b/>
              </w:rPr>
              <w:t>Employee Signature</w:t>
            </w:r>
          </w:p>
        </w:tc>
        <w:tc>
          <w:tcPr>
            <w:tcW w:w="3200" w:type="dxa"/>
          </w:tcPr>
          <w:p w14:paraId="6A600E0A" w14:textId="77777777" w:rsidR="00867DFE" w:rsidRPr="00AB52B1" w:rsidRDefault="00867DFE" w:rsidP="00A543C6">
            <w:pPr>
              <w:pStyle w:val="TableParagraph"/>
              <w:spacing w:before="120" w:after="120"/>
              <w:ind w:left="0"/>
            </w:pPr>
          </w:p>
        </w:tc>
      </w:tr>
      <w:tr w:rsidR="00867DFE" w:rsidRPr="00AB52B1" w14:paraId="6A600E0E" w14:textId="77777777">
        <w:trPr>
          <w:trHeight w:val="340"/>
        </w:trPr>
        <w:tc>
          <w:tcPr>
            <w:tcW w:w="2897" w:type="dxa"/>
          </w:tcPr>
          <w:p w14:paraId="6A600E0C" w14:textId="77777777" w:rsidR="00867DFE" w:rsidRPr="00AB52B1" w:rsidRDefault="004A4DBE" w:rsidP="00A543C6">
            <w:pPr>
              <w:pStyle w:val="TableParagraph"/>
              <w:spacing w:before="120" w:after="120" w:line="257" w:lineRule="exact"/>
              <w:rPr>
                <w:b/>
              </w:rPr>
            </w:pPr>
            <w:r w:rsidRPr="00AB52B1">
              <w:rPr>
                <w:b/>
              </w:rPr>
              <w:t>Date</w:t>
            </w:r>
          </w:p>
        </w:tc>
        <w:tc>
          <w:tcPr>
            <w:tcW w:w="3200" w:type="dxa"/>
          </w:tcPr>
          <w:p w14:paraId="6A600E0D" w14:textId="77777777" w:rsidR="00867DFE" w:rsidRPr="00AB52B1" w:rsidRDefault="00867DFE" w:rsidP="00A543C6">
            <w:pPr>
              <w:pStyle w:val="TableParagraph"/>
              <w:spacing w:before="120" w:after="120"/>
              <w:ind w:left="0"/>
            </w:pPr>
          </w:p>
        </w:tc>
      </w:tr>
    </w:tbl>
    <w:p w14:paraId="6A600E0F" w14:textId="77777777" w:rsidR="00AC77E7" w:rsidRPr="00AB52B1" w:rsidRDefault="00AC77E7" w:rsidP="00A543C6">
      <w:pPr>
        <w:spacing w:before="120" w:after="120"/>
      </w:pPr>
    </w:p>
    <w:sectPr w:rsidR="00AC77E7" w:rsidRPr="00AB52B1">
      <w:headerReference w:type="default" r:id="rId15"/>
      <w:footerReference w:type="default" r:id="rId16"/>
      <w:pgSz w:w="11910" w:h="16840"/>
      <w:pgMar w:top="1340" w:right="0" w:bottom="740" w:left="0" w:header="0"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7A7D4" w14:textId="77777777" w:rsidR="0019204D" w:rsidRDefault="0019204D">
      <w:r>
        <w:separator/>
      </w:r>
    </w:p>
  </w:endnote>
  <w:endnote w:type="continuationSeparator" w:id="0">
    <w:p w14:paraId="3F3B773A" w14:textId="77777777" w:rsidR="0019204D" w:rsidRDefault="0019204D">
      <w:r>
        <w:continuationSeparator/>
      </w:r>
    </w:p>
  </w:endnote>
  <w:endnote w:type="continuationNotice" w:id="1">
    <w:p w14:paraId="7B0D01AC" w14:textId="77777777" w:rsidR="0019204D" w:rsidRDefault="00192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w:panose1 w:val="00000000000000000000"/>
    <w:charset w:val="00"/>
    <w:family w:val="auto"/>
    <w:pitch w:val="variable"/>
    <w:sig w:usb0="80000027" w:usb1="08000042" w:usb2="14000000" w:usb3="00000000" w:csb0="00000001" w:csb1="00000000"/>
  </w:font>
  <w:font w:name="Work Sans">
    <w:panose1 w:val="000005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00E12" w14:textId="0BE214BB" w:rsidR="00867DFE" w:rsidRDefault="00BB1132" w:rsidP="00EA2329">
    <w:pPr>
      <w:pStyle w:val="BodyText"/>
      <w:rPr>
        <w:sz w:val="20"/>
      </w:rPr>
    </w:pPr>
    <w:r>
      <w:rPr>
        <w:noProof/>
      </w:rPr>
      <mc:AlternateContent>
        <mc:Choice Requires="wps">
          <w:drawing>
            <wp:anchor distT="0" distB="0" distL="114300" distR="114300" simplePos="0" relativeHeight="251658240" behindDoc="1" locked="0" layoutInCell="1" allowOverlap="1" wp14:anchorId="6A600E13" wp14:editId="7FD790FC">
              <wp:simplePos x="0" y="0"/>
              <wp:positionH relativeFrom="page">
                <wp:posOffset>896620</wp:posOffset>
              </wp:positionH>
              <wp:positionV relativeFrom="page">
                <wp:posOffset>10173970</wp:posOffset>
              </wp:positionV>
              <wp:extent cx="5782945" cy="0"/>
              <wp:effectExtent l="0" t="0" r="0" b="0"/>
              <wp:wrapNone/>
              <wp:docPr id="3394581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CC42"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801.1pt" to="525.95pt,8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" strokeweight=".48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6A600E14" wp14:editId="0F8715C8">
              <wp:simplePos x="0" y="0"/>
              <wp:positionH relativeFrom="page">
                <wp:posOffset>901700</wp:posOffset>
              </wp:positionH>
              <wp:positionV relativeFrom="page">
                <wp:posOffset>10176510</wp:posOffset>
              </wp:positionV>
              <wp:extent cx="2599690" cy="173355"/>
              <wp:effectExtent l="0" t="0" r="0" b="0"/>
              <wp:wrapNone/>
              <wp:docPr id="965702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00E16" w14:textId="150EA317" w:rsidR="00867DFE" w:rsidRDefault="00A83288">
                          <w:pPr>
                            <w:spacing w:before="19"/>
                            <w:ind w:left="20"/>
                            <w:rPr>
                              <w:sz w:val="20"/>
                            </w:rPr>
                          </w:pPr>
                          <w:r>
                            <w:rPr>
                              <w:sz w:val="20"/>
                            </w:rPr>
                            <w:t>Carer/</w:t>
                          </w:r>
                          <w:r w:rsidR="004A4DBE">
                            <w:rPr>
                              <w:sz w:val="20"/>
                            </w:rPr>
                            <w:t>Lived Experience Worke</w:t>
                          </w:r>
                          <w:r>
                            <w:rPr>
                              <w:sz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00E14" id="_x0000_t202" coordsize="21600,21600" o:spt="202" path="m,l,21600r21600,l21600,xe">
              <v:stroke joinstyle="miter"/>
              <v:path gradientshapeok="t" o:connecttype="rect"/>
            </v:shapetype>
            <v:shape id="Text Box 2" o:spid="_x0000_s1027" type="#_x0000_t202" style="position:absolute;left:0;text-align:left;margin-left:71pt;margin-top:801.3pt;width:204.7pt;height:13.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" filled="f" stroked="f">
              <v:textbox inset="0,0,0,0">
                <w:txbxContent>
                  <w:p w14:paraId="6A600E16" w14:textId="150EA317" w:rsidR="00867DFE" w:rsidRDefault="00A83288">
                    <w:pPr>
                      <w:spacing w:before="19"/>
                      <w:ind w:left="20"/>
                      <w:rPr>
                        <w:sz w:val="20"/>
                      </w:rPr>
                    </w:pPr>
                    <w:r>
                      <w:rPr>
                        <w:sz w:val="20"/>
                      </w:rPr>
                      <w:t>Carer/</w:t>
                    </w:r>
                    <w:r w:rsidR="004A4DBE">
                      <w:rPr>
                        <w:sz w:val="20"/>
                      </w:rPr>
                      <w:t>Lived Experience Worke</w:t>
                    </w:r>
                    <w:r>
                      <w:rPr>
                        <w:sz w:val="20"/>
                      </w:rPr>
                      <w:t>r</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6A600E15" wp14:editId="7EC84084">
              <wp:simplePos x="0" y="0"/>
              <wp:positionH relativeFrom="page">
                <wp:posOffset>5999480</wp:posOffset>
              </wp:positionH>
              <wp:positionV relativeFrom="page">
                <wp:posOffset>10176510</wp:posOffset>
              </wp:positionV>
              <wp:extent cx="661670" cy="173355"/>
              <wp:effectExtent l="0" t="0" r="0" b="0"/>
              <wp:wrapNone/>
              <wp:docPr id="19448544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00E17" w14:textId="77777777" w:rsidR="00867DFE" w:rsidRDefault="004A4DBE">
                          <w:pPr>
                            <w:spacing w:before="19"/>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00E15" id="Text Box 1" o:spid="_x0000_s1028" type="#_x0000_t202" style="position:absolute;left:0;text-align:left;margin-left:472.4pt;margin-top:801.3pt;width:52.1pt;height:13.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" filled="f" stroked="f">
              <v:textbox inset="0,0,0,0">
                <w:txbxContent>
                  <w:p w14:paraId="6A600E17" w14:textId="77777777" w:rsidR="00867DFE" w:rsidRDefault="004A4DBE">
                    <w:pPr>
                      <w:spacing w:before="19"/>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93A6" w14:textId="77777777" w:rsidR="0019204D" w:rsidRDefault="0019204D">
      <w:r>
        <w:separator/>
      </w:r>
    </w:p>
  </w:footnote>
  <w:footnote w:type="continuationSeparator" w:id="0">
    <w:p w14:paraId="462E7E7E" w14:textId="77777777" w:rsidR="0019204D" w:rsidRDefault="0019204D">
      <w:r>
        <w:continuationSeparator/>
      </w:r>
    </w:p>
  </w:footnote>
  <w:footnote w:type="continuationNotice" w:id="1">
    <w:p w14:paraId="1DA616AC" w14:textId="77777777" w:rsidR="0019204D" w:rsidRDefault="00192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988D6" w14:textId="55A0B16C" w:rsidR="007A1251" w:rsidRDefault="007A1251">
    <w:pPr>
      <w:pStyle w:val="Header"/>
    </w:pPr>
    <w:r w:rsidRPr="00AB52B1">
      <w:rPr>
        <w:noProof/>
      </w:rPr>
      <w:drawing>
        <wp:anchor distT="0" distB="0" distL="0" distR="0" simplePos="0" relativeHeight="251658243" behindDoc="0" locked="0" layoutInCell="1" allowOverlap="1" wp14:anchorId="10C369C8" wp14:editId="135084D0">
          <wp:simplePos x="0" y="0"/>
          <wp:positionH relativeFrom="page">
            <wp:posOffset>5686425</wp:posOffset>
          </wp:positionH>
          <wp:positionV relativeFrom="topMargin">
            <wp:align>bottom</wp:align>
          </wp:positionV>
          <wp:extent cx="1276350" cy="487958"/>
          <wp:effectExtent l="0" t="0" r="0" b="7620"/>
          <wp:wrapNone/>
          <wp:docPr id="1" name="Picture 1" descr="A pink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nk and grey text on a black background&#10;&#10;Description automatically generated"/>
                  <pic:cNvPicPr/>
                </pic:nvPicPr>
                <pic:blipFill>
                  <a:blip r:embed="rId1" cstate="print"/>
                  <a:stretch>
                    <a:fillRect/>
                  </a:stretch>
                </pic:blipFill>
                <pic:spPr>
                  <a:xfrm>
                    <a:off x="0" y="0"/>
                    <a:ext cx="1276350" cy="487958"/>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Jk0NLF0r" int2:invalidationBookmarkName="" int2:hashCode="21kAbStRIOsfZI" int2:id="oxjqtII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CC9"/>
    <w:multiLevelType w:val="hybridMultilevel"/>
    <w:tmpl w:val="E33AE380"/>
    <w:lvl w:ilvl="0" w:tplc="62CA578E">
      <w:numFmt w:val="bullet"/>
      <w:lvlText w:val=""/>
      <w:lvlJc w:val="left"/>
      <w:pPr>
        <w:ind w:left="2008" w:hanging="284"/>
      </w:pPr>
      <w:rPr>
        <w:rFonts w:ascii="Symbol" w:eastAsia="Symbol" w:hAnsi="Symbol" w:cs="Symbol" w:hint="default"/>
        <w:w w:val="100"/>
        <w:sz w:val="22"/>
        <w:szCs w:val="22"/>
        <w:lang w:val="en-AU" w:eastAsia="en-AU" w:bidi="en-AU"/>
      </w:rPr>
    </w:lvl>
    <w:lvl w:ilvl="1" w:tplc="3F586F7E">
      <w:numFmt w:val="bullet"/>
      <w:lvlText w:val=""/>
      <w:lvlJc w:val="left"/>
      <w:pPr>
        <w:ind w:left="2433" w:hanging="348"/>
      </w:pPr>
      <w:rPr>
        <w:rFonts w:ascii="Symbol" w:eastAsia="Symbol" w:hAnsi="Symbol" w:cs="Symbol" w:hint="default"/>
        <w:w w:val="100"/>
        <w:sz w:val="22"/>
        <w:szCs w:val="22"/>
        <w:lang w:val="en-AU" w:eastAsia="en-AU" w:bidi="en-AU"/>
      </w:rPr>
    </w:lvl>
    <w:lvl w:ilvl="2" w:tplc="9CA28C90">
      <w:numFmt w:val="bullet"/>
      <w:lvlText w:val="•"/>
      <w:lvlJc w:val="left"/>
      <w:pPr>
        <w:ind w:left="3510" w:hanging="348"/>
      </w:pPr>
      <w:rPr>
        <w:rFonts w:hint="default"/>
        <w:lang w:val="en-AU" w:eastAsia="en-AU" w:bidi="en-AU"/>
      </w:rPr>
    </w:lvl>
    <w:lvl w:ilvl="3" w:tplc="108070E8">
      <w:numFmt w:val="bullet"/>
      <w:lvlText w:val="•"/>
      <w:lvlJc w:val="left"/>
      <w:pPr>
        <w:ind w:left="4595" w:hanging="348"/>
      </w:pPr>
      <w:rPr>
        <w:rFonts w:hint="default"/>
        <w:lang w:val="en-AU" w:eastAsia="en-AU" w:bidi="en-AU"/>
      </w:rPr>
    </w:lvl>
    <w:lvl w:ilvl="4" w:tplc="D7B4B4C6">
      <w:numFmt w:val="bullet"/>
      <w:lvlText w:val="•"/>
      <w:lvlJc w:val="left"/>
      <w:pPr>
        <w:ind w:left="5680" w:hanging="348"/>
      </w:pPr>
      <w:rPr>
        <w:rFonts w:hint="default"/>
        <w:lang w:val="en-AU" w:eastAsia="en-AU" w:bidi="en-AU"/>
      </w:rPr>
    </w:lvl>
    <w:lvl w:ilvl="5" w:tplc="9A46E130">
      <w:numFmt w:val="bullet"/>
      <w:lvlText w:val="•"/>
      <w:lvlJc w:val="left"/>
      <w:pPr>
        <w:ind w:left="6765" w:hanging="348"/>
      </w:pPr>
      <w:rPr>
        <w:rFonts w:hint="default"/>
        <w:lang w:val="en-AU" w:eastAsia="en-AU" w:bidi="en-AU"/>
      </w:rPr>
    </w:lvl>
    <w:lvl w:ilvl="6" w:tplc="B37AEAD8">
      <w:numFmt w:val="bullet"/>
      <w:lvlText w:val="•"/>
      <w:lvlJc w:val="left"/>
      <w:pPr>
        <w:ind w:left="7850" w:hanging="348"/>
      </w:pPr>
      <w:rPr>
        <w:rFonts w:hint="default"/>
        <w:lang w:val="en-AU" w:eastAsia="en-AU" w:bidi="en-AU"/>
      </w:rPr>
    </w:lvl>
    <w:lvl w:ilvl="7" w:tplc="F8162406">
      <w:numFmt w:val="bullet"/>
      <w:lvlText w:val="•"/>
      <w:lvlJc w:val="left"/>
      <w:pPr>
        <w:ind w:left="8935" w:hanging="348"/>
      </w:pPr>
      <w:rPr>
        <w:rFonts w:hint="default"/>
        <w:lang w:val="en-AU" w:eastAsia="en-AU" w:bidi="en-AU"/>
      </w:rPr>
    </w:lvl>
    <w:lvl w:ilvl="8" w:tplc="5784FB7C">
      <w:numFmt w:val="bullet"/>
      <w:lvlText w:val="•"/>
      <w:lvlJc w:val="left"/>
      <w:pPr>
        <w:ind w:left="10021" w:hanging="348"/>
      </w:pPr>
      <w:rPr>
        <w:rFonts w:hint="default"/>
        <w:lang w:val="en-AU" w:eastAsia="en-AU" w:bidi="en-AU"/>
      </w:rPr>
    </w:lvl>
  </w:abstractNum>
  <w:abstractNum w:abstractNumId="1" w15:restartNumberingAfterBreak="0">
    <w:nsid w:val="1B94389C"/>
    <w:multiLevelType w:val="hybridMultilevel"/>
    <w:tmpl w:val="F674715A"/>
    <w:lvl w:ilvl="0" w:tplc="0ACEFF2A">
      <w:numFmt w:val="bullet"/>
      <w:lvlText w:val=""/>
      <w:lvlJc w:val="left"/>
      <w:pPr>
        <w:ind w:left="2160" w:hanging="360"/>
      </w:pPr>
      <w:rPr>
        <w:rFonts w:ascii="Symbol" w:eastAsia="Symbol" w:hAnsi="Symbol" w:cs="Symbol" w:hint="default"/>
        <w:w w:val="100"/>
        <w:sz w:val="22"/>
        <w:szCs w:val="22"/>
        <w:lang w:val="en-AU" w:eastAsia="en-AU" w:bidi="en-AU"/>
      </w:rPr>
    </w:lvl>
    <w:lvl w:ilvl="1" w:tplc="94224410">
      <w:numFmt w:val="bullet"/>
      <w:lvlText w:val="•"/>
      <w:lvlJc w:val="left"/>
      <w:pPr>
        <w:ind w:left="3134" w:hanging="360"/>
      </w:pPr>
      <w:rPr>
        <w:rFonts w:hint="default"/>
        <w:lang w:val="en-AU" w:eastAsia="en-AU" w:bidi="en-AU"/>
      </w:rPr>
    </w:lvl>
    <w:lvl w:ilvl="2" w:tplc="AA983298">
      <w:numFmt w:val="bullet"/>
      <w:lvlText w:val="•"/>
      <w:lvlJc w:val="left"/>
      <w:pPr>
        <w:ind w:left="4109" w:hanging="360"/>
      </w:pPr>
      <w:rPr>
        <w:rFonts w:hint="default"/>
        <w:lang w:val="en-AU" w:eastAsia="en-AU" w:bidi="en-AU"/>
      </w:rPr>
    </w:lvl>
    <w:lvl w:ilvl="3" w:tplc="75581104">
      <w:numFmt w:val="bullet"/>
      <w:lvlText w:val="•"/>
      <w:lvlJc w:val="left"/>
      <w:pPr>
        <w:ind w:left="5083" w:hanging="360"/>
      </w:pPr>
      <w:rPr>
        <w:rFonts w:hint="default"/>
        <w:lang w:val="en-AU" w:eastAsia="en-AU" w:bidi="en-AU"/>
      </w:rPr>
    </w:lvl>
    <w:lvl w:ilvl="4" w:tplc="25242592">
      <w:numFmt w:val="bullet"/>
      <w:lvlText w:val="•"/>
      <w:lvlJc w:val="left"/>
      <w:pPr>
        <w:ind w:left="6058" w:hanging="360"/>
      </w:pPr>
      <w:rPr>
        <w:rFonts w:hint="default"/>
        <w:lang w:val="en-AU" w:eastAsia="en-AU" w:bidi="en-AU"/>
      </w:rPr>
    </w:lvl>
    <w:lvl w:ilvl="5" w:tplc="B7C6C142">
      <w:numFmt w:val="bullet"/>
      <w:lvlText w:val="•"/>
      <w:lvlJc w:val="left"/>
      <w:pPr>
        <w:ind w:left="7033" w:hanging="360"/>
      </w:pPr>
      <w:rPr>
        <w:rFonts w:hint="default"/>
        <w:lang w:val="en-AU" w:eastAsia="en-AU" w:bidi="en-AU"/>
      </w:rPr>
    </w:lvl>
    <w:lvl w:ilvl="6" w:tplc="777EBBF6">
      <w:numFmt w:val="bullet"/>
      <w:lvlText w:val="•"/>
      <w:lvlJc w:val="left"/>
      <w:pPr>
        <w:ind w:left="8007" w:hanging="360"/>
      </w:pPr>
      <w:rPr>
        <w:rFonts w:hint="default"/>
        <w:lang w:val="en-AU" w:eastAsia="en-AU" w:bidi="en-AU"/>
      </w:rPr>
    </w:lvl>
    <w:lvl w:ilvl="7" w:tplc="527024EA">
      <w:numFmt w:val="bullet"/>
      <w:lvlText w:val="•"/>
      <w:lvlJc w:val="left"/>
      <w:pPr>
        <w:ind w:left="8982" w:hanging="360"/>
      </w:pPr>
      <w:rPr>
        <w:rFonts w:hint="default"/>
        <w:lang w:val="en-AU" w:eastAsia="en-AU" w:bidi="en-AU"/>
      </w:rPr>
    </w:lvl>
    <w:lvl w:ilvl="8" w:tplc="8B3C06C8">
      <w:numFmt w:val="bullet"/>
      <w:lvlText w:val="•"/>
      <w:lvlJc w:val="left"/>
      <w:pPr>
        <w:ind w:left="9957" w:hanging="360"/>
      </w:pPr>
      <w:rPr>
        <w:rFonts w:hint="default"/>
        <w:lang w:val="en-AU" w:eastAsia="en-AU" w:bidi="en-AU"/>
      </w:rPr>
    </w:lvl>
  </w:abstractNum>
  <w:abstractNum w:abstractNumId="2" w15:restartNumberingAfterBreak="0">
    <w:nsid w:val="6E767F10"/>
    <w:multiLevelType w:val="hybridMultilevel"/>
    <w:tmpl w:val="5EE62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9A1D3D"/>
    <w:multiLevelType w:val="hybridMultilevel"/>
    <w:tmpl w:val="DC60FC5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7B1A6C1C"/>
    <w:multiLevelType w:val="hybridMultilevel"/>
    <w:tmpl w:val="8A56935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781216582">
    <w:abstractNumId w:val="0"/>
  </w:num>
  <w:num w:numId="2" w16cid:durableId="1814643335">
    <w:abstractNumId w:val="1"/>
  </w:num>
  <w:num w:numId="3" w16cid:durableId="723024186">
    <w:abstractNumId w:val="4"/>
  </w:num>
  <w:num w:numId="4" w16cid:durableId="72818512">
    <w:abstractNumId w:val="2"/>
  </w:num>
  <w:num w:numId="5" w16cid:durableId="810564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FE"/>
    <w:rsid w:val="000013E7"/>
    <w:rsid w:val="0003598F"/>
    <w:rsid w:val="0004033D"/>
    <w:rsid w:val="000A6673"/>
    <w:rsid w:val="000C535F"/>
    <w:rsid w:val="000D21E4"/>
    <w:rsid w:val="00122383"/>
    <w:rsid w:val="001576AC"/>
    <w:rsid w:val="0019204D"/>
    <w:rsid w:val="001924AF"/>
    <w:rsid w:val="001E10DE"/>
    <w:rsid w:val="001F3D8B"/>
    <w:rsid w:val="0023126F"/>
    <w:rsid w:val="0024357F"/>
    <w:rsid w:val="00264AB7"/>
    <w:rsid w:val="00266C65"/>
    <w:rsid w:val="002A181B"/>
    <w:rsid w:val="002A4681"/>
    <w:rsid w:val="002C2A84"/>
    <w:rsid w:val="002D563E"/>
    <w:rsid w:val="002D5CD5"/>
    <w:rsid w:val="002F680E"/>
    <w:rsid w:val="003037E5"/>
    <w:rsid w:val="00310C15"/>
    <w:rsid w:val="003332BE"/>
    <w:rsid w:val="00345F09"/>
    <w:rsid w:val="00360BDB"/>
    <w:rsid w:val="00387100"/>
    <w:rsid w:val="003A2AAC"/>
    <w:rsid w:val="003B5200"/>
    <w:rsid w:val="003C66A0"/>
    <w:rsid w:val="003F59AA"/>
    <w:rsid w:val="00400D22"/>
    <w:rsid w:val="00404258"/>
    <w:rsid w:val="004116BF"/>
    <w:rsid w:val="00441724"/>
    <w:rsid w:val="0046552F"/>
    <w:rsid w:val="00474DAF"/>
    <w:rsid w:val="00487A1D"/>
    <w:rsid w:val="004A104F"/>
    <w:rsid w:val="004A4DBE"/>
    <w:rsid w:val="004B4BFD"/>
    <w:rsid w:val="004F0B15"/>
    <w:rsid w:val="00516632"/>
    <w:rsid w:val="0053365D"/>
    <w:rsid w:val="00562A6C"/>
    <w:rsid w:val="005710FF"/>
    <w:rsid w:val="005809A0"/>
    <w:rsid w:val="005C2C9C"/>
    <w:rsid w:val="005F17E4"/>
    <w:rsid w:val="006056A3"/>
    <w:rsid w:val="00614B95"/>
    <w:rsid w:val="00614FA6"/>
    <w:rsid w:val="00635558"/>
    <w:rsid w:val="006924C6"/>
    <w:rsid w:val="006D674D"/>
    <w:rsid w:val="006E737C"/>
    <w:rsid w:val="006F0120"/>
    <w:rsid w:val="006F4662"/>
    <w:rsid w:val="00710712"/>
    <w:rsid w:val="00716EDC"/>
    <w:rsid w:val="0074143A"/>
    <w:rsid w:val="0075032A"/>
    <w:rsid w:val="00771570"/>
    <w:rsid w:val="00783D91"/>
    <w:rsid w:val="007A026D"/>
    <w:rsid w:val="007A1251"/>
    <w:rsid w:val="007B0AE7"/>
    <w:rsid w:val="007D14EF"/>
    <w:rsid w:val="007E1510"/>
    <w:rsid w:val="007F088C"/>
    <w:rsid w:val="00807E13"/>
    <w:rsid w:val="0084417F"/>
    <w:rsid w:val="008525B3"/>
    <w:rsid w:val="00867DFE"/>
    <w:rsid w:val="0087256D"/>
    <w:rsid w:val="008A70B4"/>
    <w:rsid w:val="008F28AC"/>
    <w:rsid w:val="00957562"/>
    <w:rsid w:val="009A5E59"/>
    <w:rsid w:val="009D6ECF"/>
    <w:rsid w:val="00A2713E"/>
    <w:rsid w:val="00A51D12"/>
    <w:rsid w:val="00A543C6"/>
    <w:rsid w:val="00A709CA"/>
    <w:rsid w:val="00A7426A"/>
    <w:rsid w:val="00A83288"/>
    <w:rsid w:val="00A84937"/>
    <w:rsid w:val="00A91D8A"/>
    <w:rsid w:val="00A94E40"/>
    <w:rsid w:val="00AA1894"/>
    <w:rsid w:val="00AB52B1"/>
    <w:rsid w:val="00AC1760"/>
    <w:rsid w:val="00AC77E7"/>
    <w:rsid w:val="00AD4A91"/>
    <w:rsid w:val="00AD5707"/>
    <w:rsid w:val="00AE1752"/>
    <w:rsid w:val="00AE54F8"/>
    <w:rsid w:val="00AE7547"/>
    <w:rsid w:val="00AF22D0"/>
    <w:rsid w:val="00B31349"/>
    <w:rsid w:val="00B46D74"/>
    <w:rsid w:val="00B52A37"/>
    <w:rsid w:val="00B971A5"/>
    <w:rsid w:val="00BB1132"/>
    <w:rsid w:val="00BC4431"/>
    <w:rsid w:val="00BD490A"/>
    <w:rsid w:val="00C25E3A"/>
    <w:rsid w:val="00C270EC"/>
    <w:rsid w:val="00C30DE2"/>
    <w:rsid w:val="00C333F7"/>
    <w:rsid w:val="00C523F6"/>
    <w:rsid w:val="00C77226"/>
    <w:rsid w:val="00C8472C"/>
    <w:rsid w:val="00C964D9"/>
    <w:rsid w:val="00D05176"/>
    <w:rsid w:val="00D26695"/>
    <w:rsid w:val="00D32E58"/>
    <w:rsid w:val="00DD736D"/>
    <w:rsid w:val="00E87DA5"/>
    <w:rsid w:val="00EA2329"/>
    <w:rsid w:val="00EB733B"/>
    <w:rsid w:val="00ED0849"/>
    <w:rsid w:val="00EF2311"/>
    <w:rsid w:val="00F108A3"/>
    <w:rsid w:val="00F15D63"/>
    <w:rsid w:val="00F24A63"/>
    <w:rsid w:val="00F53EAF"/>
    <w:rsid w:val="00F6741F"/>
    <w:rsid w:val="00F82D4F"/>
    <w:rsid w:val="00FB4074"/>
    <w:rsid w:val="00FC0AA6"/>
    <w:rsid w:val="00FD3E5F"/>
    <w:rsid w:val="00FE6184"/>
    <w:rsid w:val="0239E08C"/>
    <w:rsid w:val="0500FAB4"/>
    <w:rsid w:val="055731E3"/>
    <w:rsid w:val="0B3F723B"/>
    <w:rsid w:val="13ED79C5"/>
    <w:rsid w:val="15A05898"/>
    <w:rsid w:val="17A35F1E"/>
    <w:rsid w:val="17ACCA7B"/>
    <w:rsid w:val="17C9237E"/>
    <w:rsid w:val="23356AA0"/>
    <w:rsid w:val="243B4D69"/>
    <w:rsid w:val="2673B378"/>
    <w:rsid w:val="27C1200B"/>
    <w:rsid w:val="2AA5E104"/>
    <w:rsid w:val="2D567CAD"/>
    <w:rsid w:val="30012A3B"/>
    <w:rsid w:val="3071ED44"/>
    <w:rsid w:val="307C7B7F"/>
    <w:rsid w:val="397C0586"/>
    <w:rsid w:val="3B6FDBF8"/>
    <w:rsid w:val="3BEA641F"/>
    <w:rsid w:val="3DAB06A7"/>
    <w:rsid w:val="4079371B"/>
    <w:rsid w:val="41B90BC3"/>
    <w:rsid w:val="42B35377"/>
    <w:rsid w:val="46501933"/>
    <w:rsid w:val="5286AFB9"/>
    <w:rsid w:val="5319CFCF"/>
    <w:rsid w:val="5601893D"/>
    <w:rsid w:val="583BD558"/>
    <w:rsid w:val="5A59B884"/>
    <w:rsid w:val="5B462638"/>
    <w:rsid w:val="5E029A51"/>
    <w:rsid w:val="643C1D69"/>
    <w:rsid w:val="766B3BF9"/>
    <w:rsid w:val="76CAE446"/>
    <w:rsid w:val="786491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00D75"/>
  <w15:docId w15:val="{91FAD85D-29BA-4B3F-A66B-94CE70AA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arla" w:eastAsia="Karla" w:hAnsi="Karla" w:cs="Karla"/>
      <w:lang w:val="en-AU" w:eastAsia="en-AU" w:bidi="en-AU"/>
    </w:rPr>
  </w:style>
  <w:style w:type="paragraph" w:styleId="Heading1">
    <w:name w:val="heading 1"/>
    <w:basedOn w:val="Normal"/>
    <w:uiPriority w:val="9"/>
    <w:qFormat/>
    <w:pPr>
      <w:spacing w:before="101"/>
      <w:outlineLvl w:val="0"/>
    </w:pPr>
    <w:rPr>
      <w:rFonts w:ascii="Work Sans" w:eastAsia="Work Sans" w:hAnsi="Work Sans" w:cs="Work Sans"/>
      <w:b/>
      <w:bCs/>
      <w:sz w:val="28"/>
      <w:szCs w:val="28"/>
    </w:rPr>
  </w:style>
  <w:style w:type="paragraph" w:styleId="Heading2">
    <w:name w:val="heading 2"/>
    <w:basedOn w:val="Normal"/>
    <w:uiPriority w:val="9"/>
    <w:unhideWhenUsed/>
    <w:qFormat/>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EA2329"/>
    <w:pPr>
      <w:tabs>
        <w:tab w:val="left" w:pos="7513"/>
      </w:tabs>
      <w:spacing w:before="120" w:after="120" w:line="249" w:lineRule="auto"/>
      <w:ind w:left="1440" w:right="1420"/>
      <w:jc w:val="both"/>
    </w:pPr>
  </w:style>
  <w:style w:type="paragraph" w:styleId="ListParagraph">
    <w:name w:val="List Paragraph"/>
    <w:basedOn w:val="Normal"/>
    <w:uiPriority w:val="1"/>
    <w:qFormat/>
    <w:pPr>
      <w:ind w:left="1798" w:hanging="284"/>
    </w:pPr>
  </w:style>
  <w:style w:type="paragraph" w:customStyle="1" w:styleId="TableParagraph">
    <w:name w:val="Table Paragraph"/>
    <w:basedOn w:val="Normal"/>
    <w:uiPriority w:val="1"/>
    <w:qFormat/>
    <w:pPr>
      <w:spacing w:before="40"/>
      <w:ind w:left="107"/>
    </w:pPr>
  </w:style>
  <w:style w:type="paragraph" w:customStyle="1" w:styleId="paragraph">
    <w:name w:val="paragraph"/>
    <w:basedOn w:val="Normal"/>
    <w:rsid w:val="00FC0AA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C0AA6"/>
  </w:style>
  <w:style w:type="character" w:customStyle="1" w:styleId="eop">
    <w:name w:val="eop"/>
    <w:basedOn w:val="DefaultParagraphFont"/>
    <w:rsid w:val="00FC0AA6"/>
  </w:style>
  <w:style w:type="paragraph" w:styleId="Header">
    <w:name w:val="header"/>
    <w:basedOn w:val="Normal"/>
    <w:link w:val="HeaderChar"/>
    <w:uiPriority w:val="99"/>
    <w:unhideWhenUsed/>
    <w:rsid w:val="0084417F"/>
    <w:pPr>
      <w:tabs>
        <w:tab w:val="center" w:pos="4513"/>
        <w:tab w:val="right" w:pos="9026"/>
      </w:tabs>
    </w:pPr>
  </w:style>
  <w:style w:type="character" w:customStyle="1" w:styleId="HeaderChar">
    <w:name w:val="Header Char"/>
    <w:basedOn w:val="DefaultParagraphFont"/>
    <w:link w:val="Header"/>
    <w:uiPriority w:val="99"/>
    <w:rsid w:val="0084417F"/>
    <w:rPr>
      <w:rFonts w:ascii="Karla" w:eastAsia="Karla" w:hAnsi="Karla" w:cs="Karla"/>
      <w:lang w:val="en-AU" w:eastAsia="en-AU" w:bidi="en-AU"/>
    </w:rPr>
  </w:style>
  <w:style w:type="paragraph" w:styleId="Footer">
    <w:name w:val="footer"/>
    <w:basedOn w:val="Normal"/>
    <w:link w:val="FooterChar"/>
    <w:uiPriority w:val="99"/>
    <w:unhideWhenUsed/>
    <w:rsid w:val="0084417F"/>
    <w:pPr>
      <w:tabs>
        <w:tab w:val="center" w:pos="4513"/>
        <w:tab w:val="right" w:pos="9026"/>
      </w:tabs>
    </w:pPr>
  </w:style>
  <w:style w:type="character" w:customStyle="1" w:styleId="FooterChar">
    <w:name w:val="Footer Char"/>
    <w:basedOn w:val="DefaultParagraphFont"/>
    <w:link w:val="Footer"/>
    <w:uiPriority w:val="99"/>
    <w:rsid w:val="0084417F"/>
    <w:rPr>
      <w:rFonts w:ascii="Karla" w:eastAsia="Karla" w:hAnsi="Karla" w:cs="Karla"/>
      <w:lang w:val="en-AU" w:eastAsia="en-AU" w:bidi="en-AU"/>
    </w:rPr>
  </w:style>
  <w:style w:type="paragraph" w:customStyle="1" w:styleId="xdefault">
    <w:name w:val="x_default"/>
    <w:basedOn w:val="Normal"/>
    <w:rsid w:val="00EF231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xnormaltextrun">
    <w:name w:val="x_normaltextrun"/>
    <w:basedOn w:val="DefaultParagraphFont"/>
    <w:rsid w:val="00EF2311"/>
  </w:style>
  <w:style w:type="character" w:customStyle="1" w:styleId="xcf01">
    <w:name w:val="x_cf01"/>
    <w:basedOn w:val="DefaultParagraphFont"/>
    <w:rsid w:val="00EF2311"/>
  </w:style>
  <w:style w:type="paragraph" w:customStyle="1" w:styleId="xmsonormal">
    <w:name w:val="x_msonormal"/>
    <w:basedOn w:val="Normal"/>
    <w:rsid w:val="00EF231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0A667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310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2940">
      <w:bodyDiv w:val="1"/>
      <w:marLeft w:val="0"/>
      <w:marRight w:val="0"/>
      <w:marTop w:val="0"/>
      <w:marBottom w:val="0"/>
      <w:divBdr>
        <w:top w:val="none" w:sz="0" w:space="0" w:color="auto"/>
        <w:left w:val="none" w:sz="0" w:space="0" w:color="auto"/>
        <w:bottom w:val="none" w:sz="0" w:space="0" w:color="auto"/>
        <w:right w:val="none" w:sz="0" w:space="0" w:color="auto"/>
      </w:divBdr>
    </w:div>
    <w:div w:id="129205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inhealth.sharepoint.com/sites/OPP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stin.org.au/Assets/Files/AH-GEAP-2021-2024-v4-we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tin.org.au/Assets/Files/Diversity%20and%20Inclusion%20Plan%202020-2023.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in.org.au/careers/Aboriginalemploy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FB0D590E84B46AF7CC653C2C86B81" ma:contentTypeVersion="18" ma:contentTypeDescription="Create a new document." ma:contentTypeScope="" ma:versionID="c433c9a4e42c91b38139aeef3f1d7493">
  <xsd:schema xmlns:xsd="http://www.w3.org/2001/XMLSchema" xmlns:xs="http://www.w3.org/2001/XMLSchema" xmlns:p="http://schemas.microsoft.com/office/2006/metadata/properties" xmlns:ns2="effdf2cc-b12a-41f2-91a6-814341b6a5c2" xmlns:ns3="a07a2f84-f5da-40f7-b4f0-ff835cbbe173" targetNamespace="http://schemas.microsoft.com/office/2006/metadata/properties" ma:root="true" ma:fieldsID="b2c94e96d4efc588e4b0889e75994a72" ns2:_="" ns3:_="">
    <xsd:import namespace="effdf2cc-b12a-41f2-91a6-814341b6a5c2"/>
    <xsd:import namespace="a07a2f84-f5da-40f7-b4f0-ff835cbbe1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a2f84-f5da-40f7-b4f0-ff835cbbe1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7a2f84-f5da-40f7-b4f0-ff835cbbe173">
      <Terms xmlns="http://schemas.microsoft.com/office/infopath/2007/PartnerControls"/>
    </lcf76f155ced4ddcb4097134ff3c332f>
    <TaxCatchAll xmlns="effdf2cc-b12a-41f2-91a6-814341b6a5c2" xsi:nil="true"/>
    <SharedWithUsers xmlns="effdf2cc-b12a-41f2-91a6-814341b6a5c2">
      <UserInfo>
        <DisplayName>OSBORNE, Mary-Anne</DisplayName>
        <AccountId>5102</AccountId>
        <AccountType/>
      </UserInfo>
      <UserInfo>
        <DisplayName>BANSAL, Harsh</DisplayName>
        <AccountId>274142</AccountId>
        <AccountType/>
      </UserInfo>
      <UserInfo>
        <DisplayName>CASE, Fabiola</DisplayName>
        <AccountId>274141</AccountId>
        <AccountType/>
      </UserInfo>
    </SharedWithUsers>
  </documentManagement>
</p:properties>
</file>

<file path=customXml/itemProps1.xml><?xml version="1.0" encoding="utf-8"?>
<ds:datastoreItem xmlns:ds="http://schemas.openxmlformats.org/officeDocument/2006/customXml" ds:itemID="{B7F4E76A-A2B8-4F3A-A97C-80DA627C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df2cc-b12a-41f2-91a6-814341b6a5c2"/>
    <ds:schemaRef ds:uri="a07a2f84-f5da-40f7-b4f0-ff835cbbe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8CC7E-D310-47AA-BC37-A93CC720E69E}">
  <ds:schemaRefs>
    <ds:schemaRef ds:uri="http://schemas.microsoft.com/sharepoint/v3/contenttype/forms"/>
  </ds:schemaRefs>
</ds:datastoreItem>
</file>

<file path=customXml/itemProps3.xml><?xml version="1.0" encoding="utf-8"?>
<ds:datastoreItem xmlns:ds="http://schemas.openxmlformats.org/officeDocument/2006/customXml" ds:itemID="{369AC595-88D6-4424-AA68-4750D3AFE059}">
  <ds:schemaRefs>
    <ds:schemaRef ds:uri="http://schemas.openxmlformats.org/officeDocument/2006/bibliography"/>
  </ds:schemaRefs>
</ds:datastoreItem>
</file>

<file path=customXml/itemProps4.xml><?xml version="1.0" encoding="utf-8"?>
<ds:datastoreItem xmlns:ds="http://schemas.openxmlformats.org/officeDocument/2006/customXml" ds:itemID="{BD8CDFAE-6A14-4638-9B34-AD91455D120C}">
  <ds:schemaRefs>
    <ds:schemaRef ds:uri="http://schemas.microsoft.com/office/2006/metadata/properties"/>
    <ds:schemaRef ds:uri="http://schemas.microsoft.com/office/infopath/2007/PartnerControls"/>
    <ds:schemaRef ds:uri="a07a2f84-f5da-40f7-b4f0-ff835cbbe173"/>
    <ds:schemaRef ds:uri="effdf2cc-b12a-41f2-91a6-814341b6a5c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GAN, Isabelle</dc:creator>
  <cp:keywords/>
  <cp:lastModifiedBy>ROBERTSON, Sandy</cp:lastModifiedBy>
  <cp:revision>21</cp:revision>
  <dcterms:created xsi:type="dcterms:W3CDTF">2024-08-02T06:28:00Z</dcterms:created>
  <dcterms:modified xsi:type="dcterms:W3CDTF">2024-09-12T01:50:00Z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for Microsoft 365</vt:lpwstr>
  </property>
  <property fmtid="{D5CDD505-2E9C-101B-9397-08002B2CF9AE}" pid="4" name="LastSaved">
    <vt:filetime>2024-03-04T00:00:00Z</vt:filetime>
  </property>
  <property fmtid="{D5CDD505-2E9C-101B-9397-08002B2CF9AE}" pid="5" name="ContentTypeId">
    <vt:lpwstr>0x01010035BFB0D590E84B46AF7CC653C2C86B81</vt:lpwstr>
  </property>
  <property fmtid="{D5CDD505-2E9C-101B-9397-08002B2CF9AE}" pid="6" name="MediaServiceImageTags">
    <vt:lpwstr/>
  </property>
</Properties>
</file>